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auc0003338527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Многооперационная линия лесопиления и сортировки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 - торговое унитарное предприятие «Беларусьторг» Управления делами Президента Республики Беларусь</w:t>
            </w:r>
            <w:br/>
            <w:r>
              <w:rPr/>
              <w:t xml:space="preserve">Республика Беларусь, г. Минск, 220033, г. Минск, пер. Велосипедный, 6/3-2</w:t>
            </w:r>
            <w:br/>
            <w:r>
              <w:rPr/>
              <w:t xml:space="preserve">190690111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Захаренко Ольга Игоревна, +375172156334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8827870.43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должны соответствовать требованиям установленным пунктом 2, 3 ст. 16, п. 2 ст. 16-1 Закона Закона Республики Беларусь от 13 июля 2012 года № 419-3 «О государственных закупках товаров (работ, услуг)» (в редакции Закона Республики Беларусь от 04 августа 2024 г. №354-З), а также дополнительным требованиям к участникам, установленным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Многооперационная линия лесопиления и сортировки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8,827,870.43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пер. Велосипедный, 6/3-2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auc0003348406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Аукцион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"Амкодор-Унимод"</w:t>
            </w:r>
            <w:br/>
            <w:r>
              <w:rPr/>
              <w:t xml:space="preserve">Республика Беларусь, г. Минск, 220073, г. Минск, ул. Пинская, д.18</w:t>
            </w:r>
            <w:br/>
            <w:r>
              <w:rPr/>
              <w:t xml:space="preserve">100010116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Радюк Павел Александрович, +375257911988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4697985.4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"Ступица" №1</w:t>
            </w:r>
          </w:p>
        </w:tc>
        <w:tc>
          <w:tcPr>
            <w:tcW w:w="5100" w:type="dxa"/>
            <w:shd w:val="clear" w:fill="fdf5e8"/>
            <w:noWrap/>
          </w:tcPr>
          <w:p>
            <w:pPr>
              <w:ind w:left="113.47199999999999" w:right="113.47199999999999" w:firstLine="0" w:hanging="0"/>
              <w:spacing w:before="120" w:after="120"/>
            </w:pPr>
            <w:r>
              <w:rPr/>
              <w:t xml:space="preserve">600 штук,</w:t>
            </w:r>
            <w:br/>
            <w:r>
              <w:rPr/>
              <w:t xml:space="preserve">319,399.00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"Крышка" №2</w:t>
            </w:r>
          </w:p>
        </w:tc>
        <w:tc>
          <w:tcPr>
            <w:tcW w:w="5100" w:type="dxa"/>
            <w:shd w:val="clear" w:fill="fdf5e8"/>
            <w:noWrap/>
          </w:tcPr>
          <w:p>
            <w:pPr>
              <w:ind w:left="113.47199999999999" w:right="113.47199999999999" w:firstLine="0" w:hanging="0"/>
              <w:spacing w:before="120" w:after="120"/>
            </w:pPr>
            <w:r>
              <w:rPr/>
              <w:t xml:space="preserve">300 штук,</w:t>
            </w:r>
            <w:br/>
            <w:r>
              <w:rPr/>
              <w:t xml:space="preserve">12,216.00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"Крышка" №3</w:t>
            </w:r>
          </w:p>
        </w:tc>
        <w:tc>
          <w:tcPr>
            <w:tcW w:w="5100" w:type="dxa"/>
            <w:shd w:val="clear" w:fill="fdf5e8"/>
            <w:noWrap/>
          </w:tcPr>
          <w:p>
            <w:pPr>
              <w:ind w:left="113.47199999999999" w:right="113.47199999999999" w:firstLine="0" w:hanging="0"/>
              <w:spacing w:before="120" w:after="120"/>
            </w:pPr>
            <w:r>
              <w:rPr/>
              <w:t xml:space="preserve">600 штук,</w:t>
            </w:r>
            <w:br/>
            <w:r>
              <w:rPr/>
              <w:t xml:space="preserve">21,288.00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"Корпус" №4</w:t>
            </w:r>
          </w:p>
        </w:tc>
        <w:tc>
          <w:tcPr>
            <w:tcW w:w="5100" w:type="dxa"/>
            <w:shd w:val="clear" w:fill="fdf5e8"/>
            <w:noWrap/>
          </w:tcPr>
          <w:p>
            <w:pPr>
              <w:ind w:left="113.47199999999999" w:right="113.47199999999999" w:firstLine="0" w:hanging="0"/>
              <w:spacing w:before="120" w:after="120"/>
            </w:pPr>
            <w:r>
              <w:rPr/>
              <w:t xml:space="preserve">900 штук,</w:t>
            </w:r>
            <w:br/>
            <w:r>
              <w:rPr/>
              <w:t xml:space="preserve">487,512.00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"Водило" №5</w:t>
            </w:r>
          </w:p>
        </w:tc>
        <w:tc>
          <w:tcPr>
            <w:tcW w:w="5100" w:type="dxa"/>
            <w:shd w:val="clear" w:fill="fdf5e8"/>
            <w:noWrap/>
          </w:tcPr>
          <w:p>
            <w:pPr>
              <w:ind w:left="113.47199999999999" w:right="113.47199999999999" w:firstLine="0" w:hanging="0"/>
              <w:spacing w:before="120" w:after="120"/>
            </w:pPr>
            <w:r>
              <w:rPr/>
              <w:t xml:space="preserve">300 штук,</w:t>
            </w:r>
            <w:br/>
            <w:r>
              <w:rPr/>
              <w:t xml:space="preserve">56,160.00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"Рукав" №6</w:t>
            </w:r>
          </w:p>
        </w:tc>
        <w:tc>
          <w:tcPr>
            <w:tcW w:w="5100" w:type="dxa"/>
            <w:shd w:val="clear" w:fill="fdf5e8"/>
            <w:noWrap/>
          </w:tcPr>
          <w:p>
            <w:pPr>
              <w:ind w:left="113.47199999999999" w:right="113.47199999999999" w:firstLine="0" w:hanging="0"/>
              <w:spacing w:before="120" w:after="120"/>
            </w:pPr>
            <w:r>
              <w:rPr/>
              <w:t xml:space="preserve">90 штук,</w:t>
            </w:r>
            <w:br/>
            <w:r>
              <w:rPr/>
              <w:t xml:space="preserve">190,080.00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"Кулак поворотный" №7</w:t>
            </w:r>
          </w:p>
        </w:tc>
        <w:tc>
          <w:tcPr>
            <w:tcW w:w="5100" w:type="dxa"/>
            <w:shd w:val="clear" w:fill="fdf5e8"/>
            <w:noWrap/>
          </w:tcPr>
          <w:p>
            <w:pPr>
              <w:ind w:left="113.47199999999999" w:right="113.47199999999999" w:firstLine="0" w:hanging="0"/>
              <w:spacing w:before="120" w:after="120"/>
            </w:pPr>
            <w:r>
              <w:rPr/>
              <w:t xml:space="preserve">180 штук,</w:t>
            </w:r>
            <w:br/>
            <w:r>
              <w:rPr/>
              <w:t xml:space="preserve">171,504.00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"Тяга" №8</w:t>
            </w:r>
          </w:p>
        </w:tc>
        <w:tc>
          <w:tcPr>
            <w:tcW w:w="5100" w:type="dxa"/>
            <w:shd w:val="clear" w:fill="fdf5e8"/>
            <w:noWrap/>
          </w:tcPr>
          <w:p>
            <w:pPr>
              <w:ind w:left="113.47199999999999" w:right="113.47199999999999" w:firstLine="0" w:hanging="0"/>
              <w:spacing w:before="120" w:after="120"/>
            </w:pPr>
            <w:r>
              <w:rPr/>
              <w:t xml:space="preserve">120 штук,</w:t>
            </w:r>
            <w:br/>
            <w:r>
              <w:rPr/>
              <w:t xml:space="preserve">61,920.00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"Рукав" №9</w:t>
            </w:r>
          </w:p>
        </w:tc>
        <w:tc>
          <w:tcPr>
            <w:tcW w:w="5100" w:type="dxa"/>
            <w:shd w:val="clear" w:fill="fdf5e8"/>
            <w:noWrap/>
          </w:tcPr>
          <w:p>
            <w:pPr>
              <w:ind w:left="113.47199999999999" w:right="113.47199999999999" w:firstLine="0" w:hanging="0"/>
              <w:spacing w:before="120" w:after="120"/>
            </w:pPr>
            <w:r>
              <w:rPr/>
              <w:t xml:space="preserve">180 штук,</w:t>
            </w:r>
            <w:br/>
            <w:r>
              <w:rPr/>
              <w:t xml:space="preserve">203,040.00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"Рукав" №10</w:t>
            </w:r>
          </w:p>
        </w:tc>
        <w:tc>
          <w:tcPr>
            <w:tcW w:w="5100" w:type="dxa"/>
            <w:shd w:val="clear" w:fill="fdf5e8"/>
            <w:noWrap/>
          </w:tcPr>
          <w:p>
            <w:pPr>
              <w:ind w:left="113.47199999999999" w:right="113.47199999999999" w:firstLine="0" w:hanging="0"/>
              <w:spacing w:before="120" w:after="120"/>
            </w:pPr>
            <w:r>
              <w:rPr/>
              <w:t xml:space="preserve">60 штук,</w:t>
            </w:r>
            <w:br/>
            <w:r>
              <w:rPr/>
              <w:t xml:space="preserve">50,040.00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"Цапфа" №11</w:t>
            </w:r>
          </w:p>
        </w:tc>
        <w:tc>
          <w:tcPr>
            <w:tcW w:w="5100" w:type="dxa"/>
            <w:shd w:val="clear" w:fill="fdf5e8"/>
            <w:noWrap/>
          </w:tcPr>
          <w:p>
            <w:pPr>
              <w:ind w:left="113.47199999999999" w:right="113.47199999999999" w:firstLine="0" w:hanging="0"/>
              <w:spacing w:before="120" w:after="120"/>
            </w:pPr>
            <w:r>
              <w:rPr/>
              <w:t xml:space="preserve">120 штук,</w:t>
            </w:r>
            <w:br/>
            <w:r>
              <w:rPr/>
              <w:t xml:space="preserve">86,112.00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"Рукав"№12</w:t>
            </w:r>
          </w:p>
        </w:tc>
        <w:tc>
          <w:tcPr>
            <w:tcW w:w="5100" w:type="dxa"/>
            <w:shd w:val="clear" w:fill="fdf5e8"/>
            <w:noWrap/>
          </w:tcPr>
          <w:p>
            <w:pPr>
              <w:ind w:left="113.47199999999999" w:right="113.47199999999999" w:firstLine="0" w:hanging="0"/>
              <w:spacing w:before="120" w:after="120"/>
            </w:pPr>
            <w:r>
              <w:rPr/>
              <w:t xml:space="preserve">300 штук,</w:t>
            </w:r>
            <w:br/>
            <w:r>
              <w:rPr/>
              <w:t xml:space="preserve">464,400.00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"Кулак поворотный" №13</w:t>
            </w:r>
          </w:p>
        </w:tc>
        <w:tc>
          <w:tcPr>
            <w:tcW w:w="5100" w:type="dxa"/>
            <w:shd w:val="clear" w:fill="fdf5e8"/>
            <w:noWrap/>
          </w:tcPr>
          <w:p>
            <w:pPr>
              <w:ind w:left="113.47199999999999" w:right="113.47199999999999" w:firstLine="0" w:hanging="0"/>
              <w:spacing w:before="120" w:after="120"/>
            </w:pPr>
            <w:r>
              <w:rPr/>
              <w:t xml:space="preserve">180 штук,</w:t>
            </w:r>
            <w:br/>
            <w:r>
              <w:rPr/>
              <w:t xml:space="preserve">171,504.00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"Корпус" №14</w:t>
            </w:r>
          </w:p>
        </w:tc>
        <w:tc>
          <w:tcPr>
            <w:tcW w:w="5100" w:type="dxa"/>
            <w:shd w:val="clear" w:fill="fdf5e8"/>
            <w:noWrap/>
          </w:tcPr>
          <w:p>
            <w:pPr>
              <w:ind w:left="113.47199999999999" w:right="113.47199999999999" w:firstLine="0" w:hanging="0"/>
              <w:spacing w:before="120" w:after="120"/>
            </w:pPr>
            <w:r>
              <w:rPr/>
              <w:t xml:space="preserve">120 штук,</w:t>
            </w:r>
            <w:br/>
            <w:r>
              <w:rPr/>
              <w:t xml:space="preserve">94,795.20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"Ступица" №15</w:t>
            </w:r>
          </w:p>
        </w:tc>
        <w:tc>
          <w:tcPr>
            <w:tcW w:w="5100" w:type="dxa"/>
            <w:shd w:val="clear" w:fill="fdf5e8"/>
            <w:noWrap/>
          </w:tcPr>
          <w:p>
            <w:pPr>
              <w:ind w:left="113.47199999999999" w:right="113.47199999999999" w:firstLine="0" w:hanging="0"/>
              <w:spacing w:before="120" w:after="120"/>
            </w:pPr>
            <w:r>
              <w:rPr/>
              <w:t xml:space="preserve">300 штук,</w:t>
            </w:r>
            <w:br/>
            <w:r>
              <w:rPr/>
              <w:t xml:space="preserve">60,840.00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"Водило" №16</w:t>
            </w:r>
          </w:p>
        </w:tc>
        <w:tc>
          <w:tcPr>
            <w:tcW w:w="5100" w:type="dxa"/>
            <w:shd w:val="clear" w:fill="fdf5e8"/>
            <w:noWrap/>
          </w:tcPr>
          <w:p>
            <w:pPr>
              <w:ind w:left="113.47199999999999" w:right="113.47199999999999" w:firstLine="0" w:hanging="0"/>
              <w:spacing w:before="120" w:after="120"/>
            </w:pPr>
            <w:r>
              <w:rPr/>
              <w:t xml:space="preserve">270 штук,</w:t>
            </w:r>
            <w:br/>
            <w:r>
              <w:rPr/>
              <w:t xml:space="preserve">154,224.00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"Картер моста" №17</w:t>
            </w:r>
          </w:p>
        </w:tc>
        <w:tc>
          <w:tcPr>
            <w:tcW w:w="5100" w:type="dxa"/>
            <w:shd w:val="clear" w:fill="fdf5e8"/>
            <w:noWrap/>
          </w:tcPr>
          <w:p>
            <w:pPr>
              <w:ind w:left="113.47199999999999" w:right="113.47199999999999" w:firstLine="0" w:hanging="0"/>
              <w:spacing w:before="120" w:after="120"/>
            </w:pPr>
            <w:r>
              <w:rPr/>
              <w:t xml:space="preserve">180 штук,</w:t>
            </w:r>
            <w:br/>
            <w:r>
              <w:rPr/>
              <w:t xml:space="preserve">466,560.00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"Картер" №18</w:t>
            </w:r>
          </w:p>
        </w:tc>
        <w:tc>
          <w:tcPr>
            <w:tcW w:w="5100" w:type="dxa"/>
            <w:shd w:val="clear" w:fill="fdf5e8"/>
            <w:noWrap/>
          </w:tcPr>
          <w:p>
            <w:pPr>
              <w:ind w:left="113.47199999999999" w:right="113.47199999999999" w:firstLine="0" w:hanging="0"/>
              <w:spacing w:before="120" w:after="120"/>
            </w:pPr>
            <w:r>
              <w:rPr/>
              <w:t xml:space="preserve">150 штук,</w:t>
            </w:r>
            <w:br/>
            <w:r>
              <w:rPr/>
              <w:t xml:space="preserve">508,500.00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"Водило" №19</w:t>
            </w:r>
          </w:p>
        </w:tc>
        <w:tc>
          <w:tcPr>
            <w:tcW w:w="5100" w:type="dxa"/>
            <w:shd w:val="clear" w:fill="fdf5e8"/>
            <w:noWrap/>
          </w:tcPr>
          <w:p>
            <w:pPr>
              <w:ind w:left="113.47199999999999" w:right="113.47199999999999" w:firstLine="0" w:hanging="0"/>
              <w:spacing w:before="120" w:after="120"/>
            </w:pPr>
            <w:r>
              <w:rPr/>
              <w:t xml:space="preserve">45 штук,</w:t>
            </w:r>
            <w:br/>
            <w:r>
              <w:rPr/>
              <w:t xml:space="preserve">16,146.00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"Корпус" №20</w:t>
            </w:r>
          </w:p>
        </w:tc>
        <w:tc>
          <w:tcPr>
            <w:tcW w:w="5100" w:type="dxa"/>
            <w:shd w:val="clear" w:fill="fdf5e8"/>
            <w:noWrap/>
          </w:tcPr>
          <w:p>
            <w:pPr>
              <w:ind w:left="113.47199999999999" w:right="113.47199999999999" w:firstLine="0" w:hanging="0"/>
              <w:spacing w:before="120" w:after="120"/>
            </w:pPr>
            <w:r>
              <w:rPr/>
              <w:t xml:space="preserve">60 штук,</w:t>
            </w:r>
            <w:br/>
            <w:r>
              <w:rPr/>
              <w:t xml:space="preserve">45,073.20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"Ступица" №21</w:t>
            </w:r>
          </w:p>
        </w:tc>
        <w:tc>
          <w:tcPr>
            <w:tcW w:w="5100" w:type="dxa"/>
            <w:shd w:val="clear" w:fill="fdf5e8"/>
            <w:noWrap/>
          </w:tcPr>
          <w:p>
            <w:pPr>
              <w:ind w:left="113.47199999999999" w:right="113.47199999999999" w:firstLine="0" w:hanging="0"/>
              <w:spacing w:before="120" w:after="120"/>
            </w:pPr>
            <w:r>
              <w:rPr/>
              <w:t xml:space="preserve">1 200 штук,</w:t>
            </w:r>
            <w:br/>
            <w:r>
              <w:rPr/>
              <w:t xml:space="preserve">747,144.00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Отливка из чугуна с шаровидным графитом "Водило" №22</w:t>
            </w:r>
          </w:p>
        </w:tc>
        <w:tc>
          <w:tcPr>
            <w:tcW w:w="5100" w:type="dxa"/>
            <w:shd w:val="clear" w:fill="fdf5e8"/>
            <w:noWrap/>
          </w:tcPr>
          <w:p>
            <w:pPr>
              <w:ind w:left="113.47199999999999" w:right="113.47199999999999" w:firstLine="0" w:hanging="0"/>
              <w:spacing w:before="120" w:after="120"/>
            </w:pPr>
            <w:r>
              <w:rPr/>
              <w:t xml:space="preserve">1 200 штук,</w:t>
            </w:r>
            <w:br/>
            <w:r>
              <w:rPr/>
              <w:t xml:space="preserve">309,528.00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24.51.12.500</w:t>
            </w:r>
          </w:p>
        </w:tc>
      </w:tr>
    </w:tbl>
    <w:p/>
    <w:p>
      <w:pPr>
        <w:ind w:left="113.47199999999999" w:right="113.47199999999999" w:firstLine="0" w:hanging="0"/>
        <w:spacing w:before="120" w:after="120"/>
      </w:pPr>
      <w:r>
        <w:rPr>
          <w:b w:val="1"/>
          <w:bCs w:val="1"/>
        </w:rPr>
        <w:t xml:space="preserve">Процедура закупки № auc0003372459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Аукцион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"Амкодор-Унимод"</w:t>
            </w:r>
            <w:br/>
            <w:r>
              <w:rPr/>
              <w:t xml:space="preserve">Республика Беларусь, г. Минск, 220073, г. Минск, ул. Пинская, д.18</w:t>
            </w:r>
            <w:br/>
            <w:r>
              <w:rPr/>
              <w:t xml:space="preserve">100010116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Радюк Павел Александрович, +375257911988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4754212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"Опора подшипника" №1</w:t>
            </w:r>
          </w:p>
        </w:tc>
        <w:tc>
          <w:tcPr>
            <w:tcW w:w="5100" w:type="dxa"/>
            <w:shd w:val="clear" w:fill="fdf5e8"/>
            <w:noWrap/>
          </w:tcPr>
          <w:p>
            <w:pPr>
              <w:ind w:left="113.47199999999999" w:right="113.47199999999999" w:firstLine="0" w:hanging="0"/>
              <w:spacing w:before="120" w:after="120"/>
            </w:pPr>
            <w:r>
              <w:rPr/>
              <w:t xml:space="preserve">298 штук,</w:t>
            </w:r>
            <w:br/>
            <w:r>
              <w:rPr/>
              <w:t xml:space="preserve">220,281.60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д.18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"Вал-шестерня" №2</w:t>
            </w:r>
          </w:p>
        </w:tc>
        <w:tc>
          <w:tcPr>
            <w:tcW w:w="5100" w:type="dxa"/>
            <w:shd w:val="clear" w:fill="fdf5e8"/>
            <w:noWrap/>
          </w:tcPr>
          <w:p>
            <w:pPr>
              <w:ind w:left="113.47199999999999" w:right="113.47199999999999" w:firstLine="0" w:hanging="0"/>
              <w:spacing w:before="120" w:after="120"/>
            </w:pPr>
            <w:r>
              <w:rPr/>
              <w:t xml:space="preserve">1 800 штук,</w:t>
            </w:r>
            <w:br/>
            <w:r>
              <w:rPr/>
              <w:t xml:space="preserve">287,064.00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Пономаренко,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"Шестерня" №3</w:t>
            </w:r>
          </w:p>
        </w:tc>
        <w:tc>
          <w:tcPr>
            <w:tcW w:w="5100" w:type="dxa"/>
            <w:shd w:val="clear" w:fill="fdf5e8"/>
            <w:noWrap/>
          </w:tcPr>
          <w:p>
            <w:pPr>
              <w:ind w:left="113.47199999999999" w:right="113.47199999999999" w:firstLine="0" w:hanging="0"/>
              <w:spacing w:before="120" w:after="120"/>
            </w:pPr>
            <w:r>
              <w:rPr/>
              <w:t xml:space="preserve">600 штук,</w:t>
            </w:r>
            <w:br/>
            <w:r>
              <w:rPr/>
              <w:t xml:space="preserve">77,718.00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"Шестерня" №4</w:t>
            </w:r>
          </w:p>
        </w:tc>
        <w:tc>
          <w:tcPr>
            <w:tcW w:w="5100" w:type="dxa"/>
            <w:shd w:val="clear" w:fill="fdf5e8"/>
            <w:noWrap/>
          </w:tcPr>
          <w:p>
            <w:pPr>
              <w:ind w:left="113.47199999999999" w:right="113.47199999999999" w:firstLine="0" w:hanging="0"/>
              <w:spacing w:before="120" w:after="120"/>
            </w:pPr>
            <w:r>
              <w:rPr/>
              <w:t xml:space="preserve">600 штук,</w:t>
            </w:r>
            <w:br/>
            <w:r>
              <w:rPr/>
              <w:t xml:space="preserve">394,560.00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"Диск" №5</w:t>
            </w:r>
          </w:p>
        </w:tc>
        <w:tc>
          <w:tcPr>
            <w:tcW w:w="5100" w:type="dxa"/>
            <w:shd w:val="clear" w:fill="fdf5e8"/>
            <w:noWrap/>
          </w:tcPr>
          <w:p>
            <w:pPr>
              <w:ind w:left="113.47199999999999" w:right="113.47199999999999" w:firstLine="0" w:hanging="0"/>
              <w:spacing w:before="120" w:after="120"/>
            </w:pPr>
            <w:r>
              <w:rPr/>
              <w:t xml:space="preserve">3 000 штук,</w:t>
            </w:r>
            <w:br/>
            <w:r>
              <w:rPr/>
              <w:t xml:space="preserve">174,240.00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Пономаренко,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"Шестерня" №6</w:t>
            </w:r>
          </w:p>
        </w:tc>
        <w:tc>
          <w:tcPr>
            <w:tcW w:w="5100" w:type="dxa"/>
            <w:shd w:val="clear" w:fill="fdf5e8"/>
            <w:noWrap/>
          </w:tcPr>
          <w:p>
            <w:pPr>
              <w:ind w:left="113.47199999999999" w:right="113.47199999999999" w:firstLine="0" w:hanging="0"/>
              <w:spacing w:before="120" w:after="120"/>
            </w:pPr>
            <w:r>
              <w:rPr/>
              <w:t xml:space="preserve">1 200 штук,</w:t>
            </w:r>
            <w:br/>
            <w:r>
              <w:rPr/>
              <w:t xml:space="preserve">214,560.00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"Полумуфта" №7</w:t>
            </w:r>
          </w:p>
        </w:tc>
        <w:tc>
          <w:tcPr>
            <w:tcW w:w="5100" w:type="dxa"/>
            <w:shd w:val="clear" w:fill="fdf5e8"/>
            <w:noWrap/>
          </w:tcPr>
          <w:p>
            <w:pPr>
              <w:ind w:left="113.47199999999999" w:right="113.47199999999999" w:firstLine="0" w:hanging="0"/>
              <w:spacing w:before="120" w:after="120"/>
            </w:pPr>
            <w:r>
              <w:rPr/>
              <w:t xml:space="preserve">600 штук,</w:t>
            </w:r>
            <w:br/>
            <w:r>
              <w:rPr/>
              <w:t xml:space="preserve">43,920.00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"Ступица" №8</w:t>
            </w:r>
          </w:p>
        </w:tc>
        <w:tc>
          <w:tcPr>
            <w:tcW w:w="5100" w:type="dxa"/>
            <w:shd w:val="clear" w:fill="fdf5e8"/>
            <w:noWrap/>
          </w:tcPr>
          <w:p>
            <w:pPr>
              <w:ind w:left="113.47199999999999" w:right="113.47199999999999" w:firstLine="0" w:hanging="0"/>
              <w:spacing w:before="120" w:after="120"/>
            </w:pPr>
            <w:r>
              <w:rPr/>
              <w:t xml:space="preserve">150 штук,</w:t>
            </w:r>
            <w:br/>
            <w:r>
              <w:rPr/>
              <w:t xml:space="preserve">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Пономаренко,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"Опора подшипника" №9</w:t>
            </w:r>
          </w:p>
        </w:tc>
        <w:tc>
          <w:tcPr>
            <w:tcW w:w="5100" w:type="dxa"/>
            <w:shd w:val="clear" w:fill="fdf5e8"/>
            <w:noWrap/>
          </w:tcPr>
          <w:p>
            <w:pPr>
              <w:ind w:left="113.47199999999999" w:right="113.47199999999999" w:firstLine="0" w:hanging="0"/>
              <w:spacing w:before="120" w:after="120"/>
            </w:pPr>
            <w:r>
              <w:rPr/>
              <w:t xml:space="preserve">900 штук,</w:t>
            </w:r>
            <w:br/>
            <w:r>
              <w:rPr/>
              <w:t xml:space="preserve">297,000.00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"Корпус" №11</w:t>
            </w:r>
          </w:p>
        </w:tc>
        <w:tc>
          <w:tcPr>
            <w:tcW w:w="5100" w:type="dxa"/>
            <w:shd w:val="clear" w:fill="fdf5e8"/>
            <w:noWrap/>
          </w:tcPr>
          <w:p>
            <w:pPr>
              <w:ind w:left="113.47199999999999" w:right="113.47199999999999" w:firstLine="0" w:hanging="0"/>
              <w:spacing w:before="120" w:after="120"/>
            </w:pPr>
            <w:r>
              <w:rPr/>
              <w:t xml:space="preserve">750 штук,</w:t>
            </w:r>
            <w:br/>
            <w:r>
              <w:rPr/>
              <w:t xml:space="preserve">118,470.00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"Шестерня" №12</w:t>
            </w:r>
          </w:p>
        </w:tc>
        <w:tc>
          <w:tcPr>
            <w:tcW w:w="5100" w:type="dxa"/>
            <w:shd w:val="clear" w:fill="fdf5e8"/>
            <w:noWrap/>
          </w:tcPr>
          <w:p>
            <w:pPr>
              <w:ind w:left="113.47199999999999" w:right="113.47199999999999" w:firstLine="0" w:hanging="0"/>
              <w:spacing w:before="120" w:after="120"/>
            </w:pPr>
            <w:r>
              <w:rPr/>
              <w:t xml:space="preserve">1 800 штук,</w:t>
            </w:r>
            <w:br/>
            <w:r>
              <w:rPr/>
              <w:t xml:space="preserve">1,019,016.00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"Цапфа" №13</w:t>
            </w:r>
          </w:p>
        </w:tc>
        <w:tc>
          <w:tcPr>
            <w:tcW w:w="5100" w:type="dxa"/>
            <w:shd w:val="clear" w:fill="fdf5e8"/>
            <w:noWrap/>
          </w:tcPr>
          <w:p>
            <w:pPr>
              <w:ind w:left="113.47199999999999" w:right="113.47199999999999" w:firstLine="0" w:hanging="0"/>
              <w:spacing w:before="120" w:after="120"/>
            </w:pPr>
            <w:r>
              <w:rPr/>
              <w:t xml:space="preserve">2 400 штук,</w:t>
            </w:r>
            <w:br/>
            <w:r>
              <w:rPr/>
              <w:t xml:space="preserve">585,384.00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"Поршень" №15</w:t>
            </w:r>
          </w:p>
        </w:tc>
        <w:tc>
          <w:tcPr>
            <w:tcW w:w="5100" w:type="dxa"/>
            <w:shd w:val="clear" w:fill="fdf5e8"/>
            <w:noWrap/>
          </w:tcPr>
          <w:p>
            <w:pPr>
              <w:ind w:left="113.47199999999999" w:right="113.47199999999999" w:firstLine="0" w:hanging="0"/>
              <w:spacing w:before="120" w:after="120"/>
            </w:pPr>
            <w:r>
              <w:rPr/>
              <w:t xml:space="preserve">1 040 штук,</w:t>
            </w:r>
            <w:br/>
            <w:r>
              <w:rPr/>
              <w:t xml:space="preserve">48,786.40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"Корпус фрикциона" №17</w:t>
            </w:r>
          </w:p>
        </w:tc>
        <w:tc>
          <w:tcPr>
            <w:tcW w:w="5100" w:type="dxa"/>
            <w:shd w:val="clear" w:fill="fdf5e8"/>
            <w:noWrap/>
          </w:tcPr>
          <w:p>
            <w:pPr>
              <w:ind w:left="113.47199999999999" w:right="113.47199999999999" w:firstLine="0" w:hanging="0"/>
              <w:spacing w:before="120" w:after="120"/>
            </w:pPr>
            <w:r>
              <w:rPr/>
              <w:t xml:space="preserve">600 штук,</w:t>
            </w:r>
            <w:br/>
            <w:r>
              <w:rPr/>
              <w:t xml:space="preserve">544,032.00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Пономаренко,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Объемная штамповка из стали "Сателлит" №18</w:t>
            </w:r>
          </w:p>
        </w:tc>
        <w:tc>
          <w:tcPr>
            <w:tcW w:w="5100" w:type="dxa"/>
            <w:shd w:val="clear" w:fill="fdf5e8"/>
            <w:noWrap/>
          </w:tcPr>
          <w:p>
            <w:pPr>
              <w:ind w:left="113.47199999999999" w:right="113.47199999999999" w:firstLine="0" w:hanging="0"/>
              <w:spacing w:before="120" w:after="120"/>
            </w:pPr>
            <w:r>
              <w:rPr/>
              <w:t xml:space="preserve">9 000 штук,</w:t>
            </w:r>
            <w:br/>
            <w:r>
              <w:rPr/>
              <w:t xml:space="preserve">703,980.00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 Пинская,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25.50.12.300</w:t>
            </w:r>
          </w:p>
        </w:tc>
      </w:tr>
    </w:tbl>
    <w:p/>
    <w:p>
      <w:pPr>
        <w:ind w:left="113.47199999999999" w:right="113.47199999999999" w:firstLine="0" w:hanging="0"/>
        <w:spacing w:before="120" w:after="120"/>
      </w:pPr>
      <w:r>
        <w:rPr>
          <w:b w:val="1"/>
          <w:bCs w:val="1"/>
        </w:rPr>
        <w:t xml:space="preserve">Процедура закупки № auc0003376226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Технологическая линия производства сухих молочных смесей детского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 Гродно, ул. Ожешко, 3
</w:t>
            </w:r>
            <w:br/>
            <w:r>
              <w:rPr/>
              <w:t xml:space="preserve">500047548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Силюк Вероника Юрьевна, +375152610501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В рамках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Волковысское открытое акционерное общество "Беллакт"</w:t>
            </w:r>
            <w:br/>
            <w:r>
              <w:rPr/>
              <w:t xml:space="preserve">Республика Беларусь, Гродненская область, г.Волковыск, ул.Октябрьская, 133, 230415</w:t>
            </w:r>
            <w:br/>
            <w:r>
              <w:rPr/>
              <w:t xml:space="preserve">500043093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данные организатора закупки: тел. 8(0152)610501, optk@grodnoobluks.by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167741280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(см.прикрепленный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Технологическое оборудование для производства сухого молока и молочных смесей для детского питания</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167,741,280.00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техническим заданием (прилагается)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auc0003394486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калибраторы, контрольные и другие материалы для автоматических анализаторов клинико-диагностической лаборатории и городского центра трансфузиологии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Мишина Наталья Анатольевна, +375173755893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6703095.46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автоматических анализаторов гемостаза «CN-6000» и «CN-3000»</w:t>
            </w:r>
          </w:p>
        </w:tc>
        <w:tc>
          <w:tcPr>
            <w:tcW w:w="5100" w:type="dxa"/>
            <w:shd w:val="clear" w:fill="fdf5e8"/>
            <w:noWrap/>
          </w:tcPr>
          <w:p>
            <w:pPr>
              <w:ind w:left="113.47199999999999" w:right="113.47199999999999" w:firstLine="0" w:hanging="0"/>
              <w:spacing w:before="120" w:after="120"/>
            </w:pPr>
            <w:r>
              <w:rPr/>
              <w:t xml:space="preserve">169 612 условная единица,</w:t>
            </w:r>
            <w:br/>
            <w:r>
              <w:rPr/>
              <w:t xml:space="preserve">1,107,086.98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биохимического анализатора средней производительности "AU-480"</w:t>
            </w:r>
          </w:p>
        </w:tc>
        <w:tc>
          <w:tcPr>
            <w:tcW w:w="5100" w:type="dxa"/>
            <w:shd w:val="clear" w:fill="fdf5e8"/>
            <w:noWrap/>
          </w:tcPr>
          <w:p>
            <w:pPr>
              <w:ind w:left="113.47199999999999" w:right="113.47199999999999" w:firstLine="0" w:hanging="0"/>
              <w:spacing w:before="120" w:after="120"/>
            </w:pPr>
            <w:r>
              <w:rPr/>
              <w:t xml:space="preserve">779 270 условная единица,</w:t>
            </w:r>
            <w:br/>
            <w:r>
              <w:rPr/>
              <w:t xml:space="preserve">482,609.80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автоматических биохимических анализаторов высокой производительности "AU-680" </w:t>
            </w:r>
          </w:p>
        </w:tc>
        <w:tc>
          <w:tcPr>
            <w:tcW w:w="5100" w:type="dxa"/>
            <w:shd w:val="clear" w:fill="fdf5e8"/>
            <w:noWrap/>
          </w:tcPr>
          <w:p>
            <w:pPr>
              <w:ind w:left="113.47199999999999" w:right="113.47199999999999" w:firstLine="0" w:hanging="0"/>
              <w:spacing w:before="120" w:after="120"/>
            </w:pPr>
            <w:r>
              <w:rPr/>
              <w:t xml:space="preserve">967 300 условная единица,</w:t>
            </w:r>
            <w:br/>
            <w:r>
              <w:rPr/>
              <w:t xml:space="preserve">947,230.25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иммунохимического анализатора средней производительности "Access-2"</w:t>
            </w:r>
          </w:p>
        </w:tc>
        <w:tc>
          <w:tcPr>
            <w:tcW w:w="5100" w:type="dxa"/>
            <w:shd w:val="clear" w:fill="fdf5e8"/>
            <w:noWrap/>
          </w:tcPr>
          <w:p>
            <w:pPr>
              <w:ind w:left="113.47199999999999" w:right="113.47199999999999" w:firstLine="0" w:hanging="0"/>
              <w:spacing w:before="120" w:after="120"/>
            </w:pPr>
            <w:r>
              <w:rPr/>
              <w:t xml:space="preserve">358 010 условная единица,</w:t>
            </w:r>
            <w:br/>
            <w:r>
              <w:rPr/>
              <w:t xml:space="preserve">254,944.84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иммунохимического анализатора высокой производительности "Unicel DXI 800"</w:t>
            </w:r>
          </w:p>
        </w:tc>
        <w:tc>
          <w:tcPr>
            <w:tcW w:w="5100" w:type="dxa"/>
            <w:shd w:val="clear" w:fill="fdf5e8"/>
            <w:noWrap/>
          </w:tcPr>
          <w:p>
            <w:pPr>
              <w:ind w:left="113.47199999999999" w:right="113.47199999999999" w:firstLine="0" w:hanging="0"/>
              <w:spacing w:before="120" w:after="120"/>
            </w:pPr>
            <w:r>
              <w:rPr/>
              <w:t xml:space="preserve">700 782 условная единица,</w:t>
            </w:r>
            <w:br/>
            <w:r>
              <w:rPr/>
              <w:t xml:space="preserve">332,342.15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иммуногематологического анализатора "IH-500", Diamed GmbH, Швейцария</w:t>
            </w:r>
          </w:p>
        </w:tc>
        <w:tc>
          <w:tcPr>
            <w:tcW w:w="5100" w:type="dxa"/>
            <w:shd w:val="clear" w:fill="fdf5e8"/>
            <w:noWrap/>
          </w:tcPr>
          <w:p>
            <w:pPr>
              <w:ind w:left="113.47199999999999" w:right="113.47199999999999" w:firstLine="0" w:hanging="0"/>
              <w:spacing w:before="120" w:after="120"/>
            </w:pPr>
            <w:r>
              <w:rPr/>
              <w:t xml:space="preserve">74 513 единица,</w:t>
            </w:r>
            <w:br/>
            <w:r>
              <w:rPr/>
              <w:t xml:space="preserve">354,898.58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иммуногематологических исследований для центрифуги ID-карт 6S</w:t>
            </w:r>
          </w:p>
        </w:tc>
        <w:tc>
          <w:tcPr>
            <w:tcW w:w="5100" w:type="dxa"/>
            <w:shd w:val="clear" w:fill="fdf5e8"/>
            <w:noWrap/>
          </w:tcPr>
          <w:p>
            <w:pPr>
              <w:ind w:left="113.47199999999999" w:right="113.47199999999999" w:firstLine="0" w:hanging="0"/>
              <w:spacing w:before="120" w:after="120"/>
            </w:pPr>
            <w:r>
              <w:rPr/>
              <w:t xml:space="preserve">27 788 условная единица,</w:t>
            </w:r>
            <w:br/>
            <w:r>
              <w:rPr/>
              <w:t xml:space="preserve">317,049.06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автоматических анализаторов гемостаза высокой производительности "ACL TOP 500 CTS" и "ACL TOP 350 CTS"</w:t>
            </w:r>
          </w:p>
        </w:tc>
        <w:tc>
          <w:tcPr>
            <w:tcW w:w="5100" w:type="dxa"/>
            <w:shd w:val="clear" w:fill="fdf5e8"/>
            <w:noWrap/>
          </w:tcPr>
          <w:p>
            <w:pPr>
              <w:ind w:left="113.47199999999999" w:right="113.47199999999999" w:firstLine="0" w:hanging="0"/>
              <w:spacing w:before="120" w:after="120"/>
            </w:pPr>
            <w:r>
              <w:rPr/>
              <w:t xml:space="preserve">1 667 613 условная единица,</w:t>
            </w:r>
            <w:br/>
            <w:r>
              <w:rPr/>
              <w:t xml:space="preserve">1,580,332.88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работы анализатора газов крови, электролитов, метаболитов и оксиметрии "GEM Premier 3500"</w:t>
            </w:r>
          </w:p>
        </w:tc>
        <w:tc>
          <w:tcPr>
            <w:tcW w:w="5100" w:type="dxa"/>
            <w:shd w:val="clear" w:fill="fdf5e8"/>
            <w:noWrap/>
          </w:tcPr>
          <w:p>
            <w:pPr>
              <w:ind w:left="113.47199999999999" w:right="113.47199999999999" w:firstLine="0" w:hanging="0"/>
              <w:spacing w:before="120" w:after="120"/>
            </w:pPr>
            <w:r>
              <w:rPr/>
              <w:t xml:space="preserve">553 условная единица,</w:t>
            </w:r>
            <w:br/>
            <w:r>
              <w:rPr/>
              <w:t xml:space="preserve">402,153.01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анализатора газов крови, электролитов, метаболитов и оксиметрии "GEM Premier 4000"</w:t>
            </w:r>
          </w:p>
        </w:tc>
        <w:tc>
          <w:tcPr>
            <w:tcW w:w="5100" w:type="dxa"/>
            <w:shd w:val="clear" w:fill="fdf5e8"/>
            <w:noWrap/>
          </w:tcPr>
          <w:p>
            <w:pPr>
              <w:ind w:left="113.47199999999999" w:right="113.47199999999999" w:firstLine="0" w:hanging="0"/>
              <w:spacing w:before="120" w:after="120"/>
            </w:pPr>
            <w:r>
              <w:rPr/>
              <w:t xml:space="preserve">945 условная единица,</w:t>
            </w:r>
            <w:br/>
            <w:r>
              <w:rPr/>
              <w:t xml:space="preserve">363,907.13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работы анализатора газов крови, электролитов и метаболитов "GEM Premier 5000"</w:t>
            </w:r>
          </w:p>
        </w:tc>
        <w:tc>
          <w:tcPr>
            <w:tcW w:w="5100" w:type="dxa"/>
            <w:shd w:val="clear" w:fill="fdf5e8"/>
            <w:noWrap/>
          </w:tcPr>
          <w:p>
            <w:pPr>
              <w:ind w:left="113.47199999999999" w:right="113.47199999999999" w:firstLine="0" w:hanging="0"/>
              <w:spacing w:before="120" w:after="120"/>
            </w:pPr>
            <w:r>
              <w:rPr/>
              <w:t xml:space="preserve">36 условная единица,</w:t>
            </w:r>
            <w:br/>
            <w:r>
              <w:rPr/>
              <w:t xml:space="preserve">263,646.90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автоматическому анализатору для определения СОЭ серии TEST1 модель NHL</w:t>
            </w:r>
          </w:p>
        </w:tc>
        <w:tc>
          <w:tcPr>
            <w:tcW w:w="5100" w:type="dxa"/>
            <w:shd w:val="clear" w:fill="fdf5e8"/>
            <w:noWrap/>
          </w:tcPr>
          <w:p>
            <w:pPr>
              <w:ind w:left="113.47199999999999" w:right="113.47199999999999" w:firstLine="0" w:hanging="0"/>
              <w:spacing w:before="120" w:after="120"/>
            </w:pPr>
            <w:r>
              <w:rPr/>
              <w:t xml:space="preserve">50 012 условная единица,</w:t>
            </w:r>
            <w:br/>
            <w:r>
              <w:rPr/>
              <w:t xml:space="preserve">87,622.87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Реагенты и контрольные материалы для анализатора гематологического DxH500</w:t>
            </w:r>
          </w:p>
        </w:tc>
        <w:tc>
          <w:tcPr>
            <w:tcW w:w="5100" w:type="dxa"/>
            <w:shd w:val="clear" w:fill="fdf5e8"/>
            <w:noWrap/>
          </w:tcPr>
          <w:p>
            <w:pPr>
              <w:ind w:left="113.47199999999999" w:right="113.47199999999999" w:firstLine="0" w:hanging="0"/>
              <w:spacing w:before="120" w:after="120"/>
            </w:pPr>
            <w:r>
              <w:rPr/>
              <w:t xml:space="preserve">356 условная единица,</w:t>
            </w:r>
            <w:br/>
            <w:r>
              <w:rPr/>
              <w:t xml:space="preserve">57,142.46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иммуногематологических исследований предназначенных для настольной центрифуги для ID-карт 6S</w:t>
            </w:r>
          </w:p>
        </w:tc>
        <w:tc>
          <w:tcPr>
            <w:tcW w:w="5100" w:type="dxa"/>
            <w:shd w:val="clear" w:fill="fdf5e8"/>
            <w:noWrap/>
          </w:tcPr>
          <w:p>
            <w:pPr>
              <w:ind w:left="113.47199999999999" w:right="113.47199999999999" w:firstLine="0" w:hanging="0"/>
              <w:spacing w:before="120" w:after="120"/>
            </w:pPr>
            <w:r>
              <w:rPr/>
              <w:t xml:space="preserve">16 961 условная единица,</w:t>
            </w:r>
            <w:br/>
            <w:r>
              <w:rPr/>
              <w:t xml:space="preserve">152,128.55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auc0003376412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подрядных работ с поставкой оборудования на объекте «Капитальный ремонт моста через р. Неман на км 91,366 автомобильной дороги Р-5 Барановичи-Новогрудок-Ивье»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г.Гродно, ул. Замковая, 9</w:t>
            </w:r>
            <w:br/>
            <w:r>
              <w:rPr/>
              <w:t xml:space="preserve">500556459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Таращик Татьяна Тадеушевна, +375152621323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10849546.59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с поставкой оборудования на объекте "Капитальный ремонт моста через р.Неман на км 91,366 автомобильной дороги Р-5 Барановичи-Новогрудок-Ивье"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10,849,546.59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230025, г.Гродно, ул. Замковая, 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auc0003382109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«Реконструкция производственной базы по ул. Победы, 20 в г. Гродно»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
</w:t>
            </w:r>
            <w:br/>
            <w:r>
              <w:rPr/>
              <w:t xml:space="preserve">Республика Беларусь, Гродненская область, 230023, г. Гродно, пл. Тызенгауза,3а
</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Сорока Андрей Иосифович, +375152621421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"Автобусный парк г.Гродно"</w:t>
            </w:r>
            <w:br/>
            <w:r>
              <w:rPr/>
              <w:t xml:space="preserve">Республика Беларусь, Гродненская область, г.Гродно, ул. Победы, 16, 230026</w:t>
            </w:r>
            <w:br/>
            <w:r>
              <w:rPr/>
              <w:t xml:space="preserve">590002932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Радкевич Юрий Иосифович +375 33 3252840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7444288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 и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работы по объекту "Реконструкция производственной базы по ул. Победы, 20 в г. Гродно"</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7,444,288.00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auc0003385004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подрядчика на выполнение комплекса строительно-монтажных работ по объекту "Возведение МТК на 1100 голов дойного стада вблизи д.М.Яковчицы Жабинковского района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Жабинковского района"
</w:t>
            </w:r>
            <w:br/>
            <w:r>
              <w:rPr/>
              <w:t xml:space="preserve">Республика Беларусь, Брестская область, 225101, г. Жабинка, ул. Свободы, 6а
</w:t>
            </w:r>
            <w:br/>
            <w:r>
              <w:rPr/>
              <w:t xml:space="preserve">290814400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Головейко Карина Сергеевна, +375164132402</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"Вознесенский"</w:t>
            </w:r>
            <w:br/>
            <w:r>
              <w:rPr/>
              <w:t xml:space="preserve">Республика Беларусь, Брестская область, Жабинковский район, д. Вежки, ул. Центральная, д. 25, 225101</w:t>
            </w:r>
            <w:br/>
            <w:r>
              <w:rPr/>
              <w:t xml:space="preserve">200216351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Приемная / Факс: +375 (1641) 33-1-21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39279809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на выполнение комплекса строительно-монтажных работ по объекту "Возведение МТК на 1100 голов дойного стада вблизи д.М.Яковчицы Жабинковского района Брестской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39,279,809.00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24.12.2027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225101, г. Жабинка, ул. Свободы, 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auc0003386621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зданий и сооружений специализированных автомобильного транспорта  по ул. Маяковского, 97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3334288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«Возведение зданий и сооружений специализированных автомобильного транспорта по ул. Маяковского, 97 в г. 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3,334,288.00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Маяковского, 97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auc0003378988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поставку и монтаж оборудования по объекту:  «Реконструкция здания специализированного для бытового обслуживания населения под здание государственного учреждения образования «Ветковская детская школа искусств», находящегося по адресу: Гомельская область, Ветковский район, г.Ветка, ул.Ленина В.И.,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"НоваторПроект"
</w:t>
            </w:r>
            <w:br/>
            <w:r>
              <w:rPr/>
              <w:t xml:space="preserve">Республика Беларусь, Гомельская область, 246022, г. Гомель, ул. Артиллерийская, 2 каб. 2-7
</w:t>
            </w:r>
            <w:br/>
            <w:r>
              <w:rPr/>
              <w:t xml:space="preserve">490657516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Малашенко Инна Анатольевна, +375447787401</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3695,81 </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Ветковского района"</w:t>
            </w:r>
            <w:br/>
            <w:r>
              <w:rPr/>
              <w:t xml:space="preserve">Республика Беларусь, Гомельская область, г. Ветка, пер. Пролетарский 1, 1, 247131</w:t>
            </w:r>
            <w:br/>
            <w:r>
              <w:rPr/>
              <w:t xml:space="preserve">491497987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Козунова Мария Ивановна, 
</w:t>
            </w:r>
            <w:br/>
            <w:r>
              <w:rPr/>
              <w:t xml:space="preserve">тел +375233042136,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4200000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 должен соответствовать требованиям, пункта 2 статьи 16 Закона Республики Беларусь от 13 июля 2012 г. N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Выбор генподрядной организации на  выполнение строительных, специальных, монтажных, пусконаладочных  работ, поставку и монтаж оборудования по объекту:  «Реконструкция здания специализированного для бытового обслуживания населения под здание государственного учреждения образования «Ветковская детская школа искусств», находящегося по адресу: Гомельская область, Ветковский район, г.Ветка, ул.Ленина В.И., 2»</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Ветковский район, г.Ветка, ул.Ленина В.И.,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auc0003380217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и пусконаладочных работ, поставки оборудования по объекту: «Модернизация жилого дома № 163 по ул. Н. Неман в г. Борисове»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"Служба заказчика жилищно-коммунальных услуг Борисовского района"</w:t>
            </w:r>
            <w:br/>
            <w:r>
              <w:rPr/>
              <w:t xml:space="preserve">Республика Беларусь, Минская область, 222511, г. Борисов, ул. Трусова, 22А</w:t>
            </w:r>
            <w:br/>
            <w:r>
              <w:rPr/>
              <w:t xml:space="preserve">692090965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Захарова Алина Владимировна, +375177750547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2770795.81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и пусконаладочных работ, поставки оборудования по объекту: «Модернизация жилого дома № 163 по ул. Н. Неман в г. Борисове»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2,770,795.81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02.07.2026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Борисов, ул. Н. Неман, д. 163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auc0003374634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работ, поставка оборудования, оказание услуг, связанных с приемкой объекта в эксплуатацию по объекту: «Реконструкция стадиона в г. Чечерске»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Рогачёвского района"
</w:t>
            </w:r>
            <w:br/>
            <w:r>
              <w:rPr/>
              <w:t xml:space="preserve">Республика Беларусь, Гомельская область, 247673, г. Рогачев, ул. Константина Санникова, 25
</w:t>
            </w:r>
            <w:br/>
            <w:r>
              <w:rPr/>
              <w:t xml:space="preserve">400110613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Григорьев Геннадий Иосифович, +375233990843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Чечерского района"</w:t>
            </w:r>
            <w:br/>
            <w:r>
              <w:rPr/>
              <w:t xml:space="preserve">Республика Беларусь, Гомельская область, Чечерский район, г. Чечерск, ул. Ленина, 2, 247152</w:t>
            </w:r>
            <w:br/>
            <w:r>
              <w:rPr/>
              <w:t xml:space="preserve">490848261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8604961.86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419-3 «О государственных закупках товаров (работ, услуг)»,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Закупка проводится среди государственных унитарных предприятий, государственных объединений, организаций, акции (доли в уставных фондах) которых находятся в собственности Республики Беларусь и (или) ее административно-территориальных единиц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работ, поставка оборудования, оказание услуг, связанных с приемкой объекта в эксплуатацию по объекту: «Реконструкция стадиона в г. Чечерске»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8,604,961.86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26.02.2027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Чечерск</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auc0003375328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по строительству объекта «Реконструкция здания специализированного для общественного питания под здание специализированное для органов государственного управления, обороны, государственной безопасности, расположенного по адресу: г. Минск, пр. Независимости, 220/21»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"Управление капитального строительства Вооруженных Сил Республики Беларусь"
</w:t>
            </w:r>
            <w:br/>
            <w:r>
              <w:rPr/>
              <w:t xml:space="preserve">Республика Беларусь, г. Минск, 220034, г. Минск, ул. Азгура, 4
</w:t>
            </w:r>
            <w:br/>
            <w:r>
              <w:rPr/>
              <w:t xml:space="preserve">191689923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Гужова Валентина Викторовна, +375172848001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"МИНСКОЕ ЭКСПЛУАТАЦИОННОЕ УПРАВЛЕНИЕ ВООРУЖЕННЫХ СИЛ"</w:t>
            </w:r>
            <w:br/>
            <w:r>
              <w:rPr/>
              <w:t xml:space="preserve">Республика Беларусь, г. Минск, ул. Основателей, 24, 220031</w:t>
            </w:r>
            <w:br/>
            <w:r>
              <w:rPr/>
              <w:t xml:space="preserve">100623704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Овсяник Екатерина Руслановна, по заключению договора и проектной документации: тел. +375 17 351 04 18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17384024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В соответствии с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докумен6тах.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"Реконструкция здания специализированного для общественного питания под здание специализированное для органов государственного управления, обороны, государственной безопасности, расположенного по адресу: г. Минск, пр. Независимости, 220/21"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17,384,024.00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пр.Независимости, 220/21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auc0003378689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детской музыкальной школы №12 по ул. Кальварийская, 3А в г.Минске» с поставкой оборудования (за исключением технологического), включая затраты, связанные с подготовкой объекта к приемке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Советского района г. Минска"</w:t>
            </w:r>
            <w:br/>
            <w:r>
              <w:rPr/>
              <w:t xml:space="preserve">Республика Беларусь, г. Минск, 220005, г. Минск, пр-т Независимости, 46а, каб. 1-8</w:t>
            </w:r>
            <w:br/>
            <w:r>
              <w:rPr/>
              <w:t xml:space="preserve">190576654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Вечерская Вера Валерьевна, +375 17 247 29 84 (по вопросам закупки), Малыш Татьяна Николаевна + 375 17 247 33 91 (по производственным вопросам), Брылев Сергей Георгиевич +375 17 247 29 50 (по вопросам проектным)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3814780.67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строительных, специальных, монтажных, пусконаладочных работ по объекту «Капитальный ремонт и модернизация здания детской музыкальной школы №12 по ул. Кальварийская, 3А в г.Минске» с поставкой оборудования (за исключением технологического), включая затраты, связанные с подготовкой объекта к приемке в эксплуатацию</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3,814,780.67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Кальварийская, 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auc0003384912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12-ти квартирного жилого дома с инженерными коммуникациями по адресу: Минская обл., г. Старые Дороги, ул. Кирова, включая проектно-изыскательские работы»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Стародорожского района"</w:t>
            </w:r>
            <w:br/>
            <w:r>
              <w:rPr/>
              <w:t xml:space="preserve">Республика Беларусь, Минская область, 222932, г.Старые Дороги, ул.Пролетарская,38</w:t>
            </w:r>
            <w:br/>
            <w:r>
              <w:rPr/>
              <w:t xml:space="preserve">600026743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Курьянович Валентин Алексеевич, +375-44-717-42-90
</w:t>
            </w:r>
            <w:br/>
            <w:r>
              <w:rPr/>
              <w:t xml:space="preserve">Диденко Владимир Владимирович, +375179255544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3011290.67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Листы и чертежи проекта для ознакомления могут быть предоставлены посредством электронной почты по письменной заявке участника. В заявке необходимо указывать конкретные разделы требующиеся для ознакомления. Заявку необходимо направлять на адрес эл.почты yks.st.dorogi@yandex.by либо посредством почтовой связи на адрес: Минская обл., г.Старые Дороги, ул.Пролетарская, 38 ГП "УКС Стародорожского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12-ти квартирного жилого дома с инженерными коммуникациями по адресу: Минская обл., г. Старые Дороги, ул. Кирова, включая проектно-изыскательские работы»</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3,011,290.67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23.06.2026 по 23.12.2026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222932, г.Старые Дороги, ул.Пролетарская,38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auc0003387241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«Возведение здания телятника и силосных (сенажных) траншей при МТК Рытань, расположенных по адресу: Гродненская область, Островецкий район»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Островецкого района"
</w:t>
            </w:r>
            <w:br/>
            <w:r>
              <w:rPr/>
              <w:t xml:space="preserve">Республика Беларусь, Гродненская область, 231201, г. Островец, ул. Октябрьская, 8
</w:t>
            </w:r>
            <w:br/>
            <w:r>
              <w:rPr/>
              <w:t xml:space="preserve">500018801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Комисаренко Татьяна Александровна, +375298864053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унитарное предприятие "Островецкий совхоз "Подольский"</w:t>
            </w:r>
            <w:br/>
            <w:r>
              <w:rPr/>
              <w:t xml:space="preserve">Республика Беларусь, Гродненская область, Островецкий район, аг.Рытань, ул.Первомайская,1, 231233</w:t>
            </w:r>
            <w:br/>
            <w:r>
              <w:rPr/>
              <w:t xml:space="preserve">500018921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Комисаренко Татьяна Александровна, +375298864053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5085250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419-3 «О государственных закупках товаров (работ, услуг)»
В соответствии с подп. 1.7 п.1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соответствии с Приложением 1-1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-коммерческое предложение с указанием цены предложения, сроков выполнения работ в календарных днях, условий оплаты и гарантийных сроков, перечня оборудования и сроков его поставки. 
</w:t>
            </w:r>
            <w:br/>
            <w:r>
              <w:rPr/>
              <w:t xml:space="preserve">Стоимость работ по выполнению исполнительных чертежей инженерных подземных и надземных коммуникаций, зданий и сооружений, и элементов благоустройства, совмещенных с инженерно-топографическими планами М 1:500 с регистрацией – отобразить в расчете отдельной строкой;
</w:t>
            </w:r>
            <w:br/>
            <w:r>
              <w:rPr/>
              <w:t xml:space="preserve">Стоимость работ по созданию геодезической разбивочной основы для строительства объекта (выполнения строительных работ);
</w:t>
            </w:r>
            <w:br/>
            <w:r>
              <w:rPr/>
              <w:t xml:space="preserve">- подробный расчет (обоснование) цены предложения участника с указанием метода ее определения. Участник предоставляет общий расчет стоимости работ в текущих ценах на дату начала строительства с указанием конкурсного коэффициента. 
</w:t>
            </w:r>
            <w:br/>
            <w:r>
              <w:rPr/>
              <w:t xml:space="preserve">Из расчета исключаются работы, материалы и оборудование, согласно приложению 1. 
</w:t>
            </w:r>
            <w:br/>
            <w:r>
              <w:rPr/>
              <w:t xml:space="preserve">Средства, связанные с подвижным и разъездным характером работ, подлежит корректировке участником при снижении стоимости, если это не будет учтено при подаче предложения, то данная статья затрат будет корректироваться по фактическим затратам подрядчика, но не более сметной стоимости.
</w:t>
            </w:r>
            <w:br/>
            <w:r>
              <w:rPr/>
              <w:t xml:space="preserve">- график производства работ с применением прогнозных индексов на весь период строительства;
</w:t>
            </w:r>
            <w:br/>
            <w:r>
              <w:rPr/>
              <w:t xml:space="preserve">- график платежей (выполнение работ и поставка оборудования) с учетом условий оплаты, указанных в проекте договора и с разбивкой по источникам финансирования;
</w:t>
            </w:r>
            <w:br/>
            <w:r>
              <w:rPr/>
              <w:t xml:space="preserve">- график поставки оборудования;
</w:t>
            </w:r>
            <w:br/>
            <w:r>
              <w:rPr/>
              <w:t xml:space="preserve">- линейный график производства работ.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"Возведение здания телятника и силосных (сенажных) траншей при МТК Рытань, расположенных по адресу: Гродненская область, Островецкий район"</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5,085,250.00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231201, г. Островец, ул. Октябрьская,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auc0003387982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и поставки оборудования на объект: «КАПИТАЛЬНЫЙ РЕМОНТ ЗДАНИЯ АДМИНИСТРАТИВНОГО ПО АДРЕСУ: БРЕСТСКАЯ ОБЛ., Г.БАРАНОВИЧИ, УЛ.СОВЕТСКАЯ, 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Барановичский районный исполнительный комитет</w:t>
            </w:r>
            <w:br/>
            <w:r>
              <w:rPr/>
              <w:t xml:space="preserve">Республика Беларусь, Брестская область, г. Барановичи, ул. Советская, 79, 225409</w:t>
            </w:r>
            <w:br/>
            <w:r>
              <w:rPr/>
              <w:t xml:space="preserve">200172443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+375172760775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7707436.1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объекту: "Капитальный ремонт здания административного по адресу: Брестская обл., г. Барановичи, ул. Советская, 79"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7,707,436.10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auc0003388099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строительство объекта «Реконструкция здания по ул. Тикоцкого, 59 под учреждение специального образования для дальнейшего размещения в нем Центра коррекционно-развивающего обучения и реабилитации Первомайского района г. Минска»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Ивашина Наталья Павловна, тел./факс: 8 (017) 299-25-77, 
</w:t>
            </w:r>
            <w:br/>
            <w:r>
              <w:rPr/>
              <w:t xml:space="preserve">По техническим вопросам: начальник ОТН №3 Бачило Елена Ивановна, тел.: 8 (017) 397-25-24;
</w:t>
            </w:r>
            <w:br/>
            <w:r>
              <w:rPr/>
              <w:t xml:space="preserve">По сметам: начальник СДО Гаврилович Лилия Николаевна 8 (017) 375-25-57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18346232.17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строительство объекта «Реконструкция здания по ул. Тикоцкого, 59 под учреждение специального образования для дальнейшего размещения в нем Центра коррекционно-развивающего обучения и реабилитации Первомайского района г. Минска»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18,346,232.17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auc0003393706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поставка оборудования, выполнение работ (услуг), связанных с приемкой объекта в эксплуатацию по объекту «РЕКОНСТРУКЦИЯ СУЩЕСТВУЮЩЕЙ МОЛОЧНО-ТОВАРНОЙ ФЕРМЫ, РАСПОЛОЖЕННОЙ ПО АДРЕСУ: БАРАНОВИЧСКИЙ Р-Н, НОВОМЫШСКИЙ С/С, 122, 1,2 КМ СЕВЕРО-ВОСТОЧНЕЕ Д.ЗАБОЛОТЬЕ, ПОД ЦЕХ СУХОСТОЯ.»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"Мир"</w:t>
            </w:r>
            <w:br/>
            <w:r>
              <w:rPr/>
              <w:t xml:space="preserve">Республика Беларусь, Брестская область, 225341, аг. Мир, ул. Центральная, 3</w:t>
            </w:r>
            <w:br/>
            <w:r>
              <w:rPr/>
              <w:t xml:space="preserve">200047194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Иванов Сергей Иванович, +375163656483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3518502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постановлением МАиС РБ №26 от 15.04.2024 «О некоторых вопросах аттестации юридических лиц и индивидуальных предпринимателей»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существующей молочно-товарной фермы, расположенной по адресу: Барановичский р-н, Новомышский с/с,122, 1,2 км северо-восточнее д. Заболотье, под цех сухостоя</w:t>
            </w:r>
          </w:p>
        </w:tc>
        <w:tc>
          <w:tcPr>
            <w:tcW w:w="5100" w:type="dxa"/>
            <w:shd w:val="clear" w:fill="fdf5e8"/>
            <w:noWrap/>
          </w:tcPr>
          <w:p>
            <w:pPr>
              <w:ind w:left="113.47199999999999" w:right="113.47199999999999" w:firstLine="0" w:hanging="0"/>
              <w:spacing w:before="120" w:after="120"/>
            </w:pPr>
            <w:r>
              <w:rPr/>
              <w:t xml:space="preserve">1 штук,</w:t>
            </w:r>
            <w:br/>
            <w:r>
              <w:rPr/>
              <w:t xml:space="preserve">3,518,502.00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225341, аг. Мир, ул. Центральная,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color w:val="red"/>
          <w:b w:val="1"/>
          <w:bCs w:val="1"/>
        </w:rPr>
        <w:t xml:space="preserve">ОТРАСЛЬ: ЭКОЛОГИЯ </w:t>
      </w:r>
    </w:p>
    <w:p>
      <w:pPr>
        <w:ind w:left="113.47199999999999" w:right="113.47199999999999" w:firstLine="0" w:hanging="0"/>
        <w:spacing w:before="120" w:after="120"/>
      </w:pPr>
      <w:r>
        <w:rPr>
          <w:b w:val="1"/>
          <w:bCs w:val="1"/>
        </w:rPr>
        <w:t xml:space="preserve">Процедура закупки № auc0003387942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оборудования по объекту: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w:t>
            </w:r>
            <w:br/>
            <w:r>
              <w:rPr/>
              <w:t xml:space="preserve">Республика Беларусь, Могилевская область, г. Могилёв, ул. Космонавтов, 51, 212003</w:t>
            </w:r>
            <w:br/>
            <w:r>
              <w:rPr/>
              <w:t xml:space="preserve">700015210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+375172760775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22176879.94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22,176,879.94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07.12.2026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28.21.12.750</w:t>
            </w:r>
          </w:p>
        </w:tc>
      </w:tr>
    </w:tbl>
    <w:p/>
    <w:p>
      <w:pPr>
        <w:ind w:left="113.47199999999999" w:right="113.47199999999999" w:firstLine="0" w:hanging="0"/>
        <w:spacing w:before="120" w:after="120"/>
      </w:pPr>
      <w:r>
        <w:rPr>
          <w:color w:val="red"/>
          <w:b w:val="1"/>
          <w:bCs w:val="1"/>
        </w:rPr>
        <w:t xml:space="preserve">ОТРАСЛЬ: ЭЛЕКТРОНИКА / БЫТОВАЯ ТЕХНИКА </w:t>
      </w:r>
    </w:p>
    <w:p>
      <w:pPr>
        <w:ind w:left="113.47199999999999" w:right="113.47199999999999" w:firstLine="0" w:hanging="0"/>
        <w:spacing w:before="120" w:after="120"/>
      </w:pPr>
      <w:r>
        <w:rPr>
          <w:b w:val="1"/>
          <w:bCs w:val="1"/>
        </w:rPr>
        <w:t xml:space="preserve">Процедура закупки № auc0003379294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Электроника / бытовая техника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Оборудование громкоговорящее оповещения, модемы, коммутаторы, конвертеры интерфейсов, спутниковые модемы, гарнитуры шлемовые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заказов и закупок материальных средств Вооруженных Сил</w:t>
            </w:r>
            <w:br/>
            <w:r>
              <w:rPr/>
              <w:t xml:space="preserve">Республика Беларусь, г. Минск, 220034, г. Минск, ул. Азгура, 4</w:t>
            </w:r>
            <w:br/>
            <w:r>
              <w:rPr/>
              <w:t xml:space="preserve">102418458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Балацькая Анна Викторовна, +375172992643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7401875.44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громкоговорящего оповещения ОГО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462,817.04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Модем Orion3 FG-PAM-SA2N-2E1B/2Eth, V10 (или аналог)</w:t>
            </w:r>
          </w:p>
        </w:tc>
        <w:tc>
          <w:tcPr>
            <w:tcW w:w="5100" w:type="dxa"/>
            <w:shd w:val="clear" w:fill="fdf5e8"/>
            <w:noWrap/>
          </w:tcPr>
          <w:p>
            <w:pPr>
              <w:ind w:left="113.47199999999999" w:right="113.47199999999999" w:firstLine="0" w:hanging="0"/>
              <w:spacing w:before="120" w:after="120"/>
            </w:pPr>
            <w:r>
              <w:rPr/>
              <w:t xml:space="preserve">6 комплект,</w:t>
            </w:r>
            <w:br/>
            <w:r>
              <w:rPr/>
              <w:t xml:space="preserve">25,034.40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Модем Orion3 FG-PAM-SA2N-2E1B/2Eth, V10 (или аналог)</w:t>
            </w:r>
          </w:p>
        </w:tc>
        <w:tc>
          <w:tcPr>
            <w:tcW w:w="5100" w:type="dxa"/>
            <w:shd w:val="clear" w:fill="fdf5e8"/>
            <w:noWrap/>
          </w:tcPr>
          <w:p>
            <w:pPr>
              <w:ind w:left="113.47199999999999" w:right="113.47199999999999" w:firstLine="0" w:hanging="0"/>
              <w:spacing w:before="120" w:after="120"/>
            </w:pPr>
            <w:r>
              <w:rPr/>
              <w:t xml:space="preserve">20 комплект,</w:t>
            </w:r>
            <w:br/>
            <w:r>
              <w:rPr/>
              <w:t xml:space="preserve">83,448.00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Модем Orion3 FG-PAM-SR2L-4E1B/4Eth-nRp, V11 (или аналог)</w:t>
            </w:r>
          </w:p>
        </w:tc>
        <w:tc>
          <w:tcPr>
            <w:tcW w:w="5100" w:type="dxa"/>
            <w:shd w:val="clear" w:fill="fdf5e8"/>
            <w:noWrap/>
          </w:tcPr>
          <w:p>
            <w:pPr>
              <w:ind w:left="113.47199999999999" w:right="113.47199999999999" w:firstLine="0" w:hanging="0"/>
              <w:spacing w:before="120" w:after="120"/>
            </w:pPr>
            <w:r>
              <w:rPr/>
              <w:t xml:space="preserve">26 комплект,</w:t>
            </w:r>
            <w:br/>
            <w:r>
              <w:rPr/>
              <w:t xml:space="preserve">167,325.60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Коммутатор NetXpert NX-5124G 10 v1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53,104.80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Конвертер интерфейсов FlexCON FC-SRL-4E1/4Eth, V3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35,775.60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Конвертер интерфейсов FlexCON FC-SAN-E1B/2Eth, V3  (или аналог)</w:t>
            </w:r>
          </w:p>
        </w:tc>
        <w:tc>
          <w:tcPr>
            <w:tcW w:w="5100" w:type="dxa"/>
            <w:shd w:val="clear" w:fill="fdf5e8"/>
            <w:noWrap/>
          </w:tcPr>
          <w:p>
            <w:pPr>
              <w:ind w:left="113.47199999999999" w:right="113.47199999999999" w:firstLine="0" w:hanging="0"/>
              <w:spacing w:before="120" w:after="120"/>
            </w:pPr>
            <w:r>
              <w:rPr/>
              <w:t xml:space="preserve">14 комплект,</w:t>
            </w:r>
            <w:br/>
            <w:r>
              <w:rPr/>
              <w:t xml:space="preserve">54,415.20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Спутниковый модем</w:t>
            </w:r>
          </w:p>
        </w:tc>
        <w:tc>
          <w:tcPr>
            <w:tcW w:w="5100" w:type="dxa"/>
            <w:shd w:val="clear" w:fill="fdf5e8"/>
            <w:noWrap/>
          </w:tcPr>
          <w:p>
            <w:pPr>
              <w:ind w:left="113.47199999999999" w:right="113.47199999999999" w:firstLine="0" w:hanging="0"/>
              <w:spacing w:before="120" w:after="120"/>
            </w:pPr>
            <w:r>
              <w:rPr/>
              <w:t xml:space="preserve">10 комплект,</w:t>
            </w:r>
            <w:br/>
            <w:r>
              <w:rPr/>
              <w:t xml:space="preserve">74,752.00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21.01.2027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Спутниковый модем</w:t>
            </w:r>
          </w:p>
        </w:tc>
        <w:tc>
          <w:tcPr>
            <w:tcW w:w="5100" w:type="dxa"/>
            <w:shd w:val="clear" w:fill="fdf5e8"/>
            <w:noWrap/>
          </w:tcPr>
          <w:p>
            <w:pPr>
              <w:ind w:left="113.47199999999999" w:right="113.47199999999999" w:firstLine="0" w:hanging="0"/>
              <w:spacing w:before="120" w:after="120"/>
            </w:pPr>
            <w:r>
              <w:rPr/>
              <w:t xml:space="preserve">112 комплект,</w:t>
            </w:r>
            <w:br/>
            <w:r>
              <w:rPr/>
              <w:t xml:space="preserve">837,222.40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21.01.2027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Гарнитура шлемовая ГШ-3 (или аналог)</w:t>
            </w:r>
          </w:p>
        </w:tc>
        <w:tc>
          <w:tcPr>
            <w:tcW w:w="5100" w:type="dxa"/>
            <w:shd w:val="clear" w:fill="fdf5e8"/>
            <w:noWrap/>
          </w:tcPr>
          <w:p>
            <w:pPr>
              <w:ind w:left="113.47199999999999" w:right="113.47199999999999" w:firstLine="0" w:hanging="0"/>
              <w:spacing w:before="120" w:after="120"/>
            </w:pPr>
            <w:r>
              <w:rPr/>
              <w:t xml:space="preserve">1 119 комплект,</w:t>
            </w:r>
            <w:br/>
            <w:r>
              <w:rPr/>
              <w:t xml:space="preserve">5,607,980.40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06.07.2026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БАНКИ </w:t>
      </w:r>
    </w:p>
    <w:p>
      <w:pPr>
        <w:ind w:left="113.47199999999999" w:right="113.47199999999999" w:firstLine="0" w:hanging="0"/>
        <w:spacing w:before="120" w:after="120"/>
      </w:pPr>
      <w:r>
        <w:rPr>
          <w:b w:val="1"/>
          <w:bCs w:val="1"/>
        </w:rPr>
        <w:t xml:space="preserve">Процедура закупки № 2026-1337412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Банки &gt; Банкоматы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банкоматов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поддержания связи с Заказчиком и получения от него сведений, Участники могут обратиться в Банк по адресу: 220036, Республика Беларусь, г. Минск, пр-т Жукова, 3, по электронной почте - tender2@belapb.by, а также:
</w:t>
            </w:r>
            <w:br/>
            <w:r>
              <w:rPr/>
              <w:t xml:space="preserve">в рабочие дни: понедельник - четверг с 08.30 до 16.30, пятница с 08.30 до 15.30, обеденный перерыв 12.30 до 13.15 по телефонам:
</w:t>
            </w:r>
            <w:br/>
            <w:r>
              <w:rPr/>
              <w:t xml:space="preserve">По вопросам организации и проведения конкурса:
</w:t>
            </w:r>
            <w:br/>
            <w:r>
              <w:rPr/>
              <w:t xml:space="preserve">+375 17 359 10 14 – Подобед Юрий Анатольевич;
</w:t>
            </w:r>
            <w:br/>
            <w:r>
              <w:rPr/>
              <w:t xml:space="preserve">+375 17 359 10 15 – Жуковская Татьяна Леонидовна;
</w:t>
            </w:r>
            <w:br/>
            <w:r>
              <w:rPr/>
              <w:t xml:space="preserve">+375 17 359 12 56 – Тарасюк Дарья Андреевна.
</w:t>
            </w:r>
            <w:br/>
            <w:r>
              <w:rPr/>
              <w:t xml:space="preserve">По функциональным и техническим требованиям, предъявляемым к предмету закупки:
</w:t>
            </w:r>
            <w:br/>
            <w:r>
              <w:rPr/>
              <w:t xml:space="preserve">+375 17 359 11 77 – Василевская Евгения Владимировна;
</w:t>
            </w:r>
            <w:br/>
            <w:r>
              <w:rPr/>
              <w:t xml:space="preserve">+375 17 359 12 11– Солянкин Евгений Петрович.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за исключением лиц, которые не могут быть участниками конкурса в соответствии с конкурсными документами и локальными правовыми актами Заказчика. Кроме того, потенциальный участник должен соответствовать требованиям, предъявляемым законодательством Республики Беларусь к лицам, осуществляющим поставку банкоматов, подлежащих закупке в рамках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полный перечень квалификационных требований к участникам конкурса изложен в Инструкции по проведению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Порядок проведения конкурса и порядок определения победителя конкурса определены конкурсными документами организатора конкурса.
</w:t>
            </w:r>
            <w:br/>
            <w:r>
              <w:rPr/>
              <w:t xml:space="preserve">Заказчик вправе отменить конкурс на любом этапе его проведения в случаях отсутствия финансирования, утраты необходимости приобретения банкоматов, изменения предмета закупки и (или) требований к квалификационным данным Участников конкурса.
</w:t>
            </w:r>
            <w:br/>
            <w:r>
              <w:rPr/>
              <w:t xml:space="preserve">Представление Участником конкурса конкурсного предложения на поставку части банкоматов не допускается. Участник имеет право подать только одно конкурсное предложение.
</w:t>
            </w:r>
            <w:br/>
            <w:r>
              <w:rPr/>
              <w:t xml:space="preserve">Договор поставки по результатам настоящего конкурса заключается в течение срока действия конкурсного предложения, но не ранее, чем через 3 (три) рабочих дня со дня принятия решения о выборе наилучшего конкурсного предложения и поставщика, и не позднее 10 (десяти) календарных дней со дня направления выбранному поставщику договора поставки, подписанного Заказчиком.
</w:t>
            </w:r>
            <w:br/>
            <w:r>
              <w:rPr/>
              <w:t xml:space="preserve">Участник должен обеспечить поставку банкоматов в три этапа и их доставку на места установки в течение 150 (сто пятьдесят) календарных дней с момента подписания договора поставки (Приложение 13 к настоящей Инструкции) для первой партии с поставкой каждой последующей партии в течение 90 (девяносто) календарных дней с момента получения соответствующего письма Заказчика о готовности к приему очередной партии (ориентировочные сроки поставки: вторая партия – в первой половине 2027 года, третья партия – во второй половине 2027 года). Участник обязан поставить все количество поставляемых банкоматов не позднее 540 (пятьсот сорок) календарных дней с момента подписания договора поставки (Приложение 13 к настоящей Инструкции). Количество банкоматов в каждой из партий: №1 – 99 шт., №2 – 99 шт, №3 – 104 шт. Разбивка банкоматов по партиям представлена в Приложении 3 к настоящей Инструкции.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по выбору поставщика банкоматов (далее – конкурсные документы) выдаются Заказчиком потенциальным участникам конкурса на русском языке бесплатно в рабочие дни Заказчика до конечного срока подачи конкурсных предложений по участию в конкурсе (далее – конкурсные предложения), при условии поступления от потенциального участника письменного запроса, подписанного потенциальным участником (руководителем), одним из следующих способов:
</w:t>
            </w:r>
            <w:br/>
            <w:r>
              <w:rPr/>
              <w:t xml:space="preserve">по электронной почте на адрес tender2@belapb.by (электронную версию в PDF-формате) – в этом случае письменный запрос потенциального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получение потенциальным участником конкурсных документов должно подтверждаться ответным электронным сообщением о получении. В случае если потенциальный участник не подтвердил получение конкурсных документов, Заказчик не несет ответственности за их неполучение;
</w:t>
            </w:r>
            <w:br/>
            <w:r>
              <w:rPr/>
              <w:t xml:space="preserve">нарочным способом от потенциального участника (его представителя) - в этом случае экземпляр конкурсных документов передается потенциальному участнику (его представителю) на руки на бумажном носителе в одном экземпляре в рабочие дни с 9.00 до 16.00 часов по адресу: г. Минск, ул. Шаранговича, 4 при предъявлении им документа, удостоверяющего личность (паспорт). При этом письменный запрос потенциального участника должен содержать сведения о лице, которому доверено право на получение конкурсных документов: должность, фамилия, имя, отчество, паспортные данные;
</w:t>
            </w:r>
            <w:br/>
            <w:r>
              <w:rPr/>
              <w:t xml:space="preserve">почтовым отправлением (заказным письмом с обратным уведомлением о вручении) – в этом случае письменный запрос потенциального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Выдача конкурсных документов сопровождается регистрацией участников, получивших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должны быть представлены по адресу: 220036, г. Минск, пр-т Жукова, 3, (работнику Управления документационного обеспечения и контроля Департамента обеспечения деятельности банка Заказчика в запечатанных конвертах, оформленных в порядке, определенном Инструкцией по проведению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банкоматы, соответствующие Спецификации закупаемых банкоматов (Приложение 1 к Инструкции по проведению конкурса)</w:t>
            </w:r>
          </w:p>
        </w:tc>
        <w:tc>
          <w:tcPr>
            <w:tcW w:w="5100" w:type="dxa"/>
            <w:shd w:val="clear" w:fill="fdf5e8"/>
            <w:noWrap/>
          </w:tcPr>
          <w:p>
            <w:pPr>
              <w:ind w:left="113.47199999999999" w:right="113.47199999999999" w:firstLine="0" w:hanging="0"/>
              <w:spacing w:before="120" w:after="120"/>
            </w:pPr>
            <w:r>
              <w:rPr/>
              <w:t xml:space="preserve">302 шт.,</w:t>
            </w:r>
            <w:br/>
            <w:r>
              <w:rPr/>
              <w:t xml:space="preserve">35,882,000.00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23.02.2028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населенные пункты Республики Беларусь (перечень мест поставки банкоматов с адресами их поставки приведен в Приложении 3 к Инструкции по проведению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color w:val="red"/>
          <w:b w:val="1"/>
          <w:bCs w:val="1"/>
        </w:rPr>
        <w:t xml:space="preserve">ОТРАСЛЬ: БИЗНЕС / ФИНАНСЫ / СТРАХОВАНИЕ </w:t>
      </w:r>
    </w:p>
    <w:p>
      <w:pPr>
        <w:ind w:left="113.47199999999999" w:right="113.47199999999999" w:firstLine="0" w:hanging="0"/>
        <w:spacing w:before="120" w:after="120"/>
      </w:pPr>
      <w:r>
        <w:rPr>
          <w:b w:val="1"/>
          <w:bCs w:val="1"/>
        </w:rPr>
        <w:t xml:space="preserve">Процедура закупки № 2026-1338966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Услуга финансовой аренды (лизинг) на закупку пропашных тракторов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"Парохонское"
</w:t>
            </w:r>
            <w:br/>
            <w:r>
              <w:rPr/>
              <w:t xml:space="preserve">Республика Беларусь, Брестская обл., аг. Парохонск, 225732, ул. Ленина, 3
</w:t>
            </w:r>
            <w:br/>
            <w:r>
              <w:rPr/>
              <w:t xml:space="preserve">  290095025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Медвецкая Анна Григорьевна (0165) 68 50 53, marketing@parohonskoe.by
</w:t>
            </w:r>
            <w:br/>
            <w:r>
              <w:rPr/>
              <w:t xml:space="preserve">От поставщика: +375445648005 Вячеслав (СООО "Белросагросервис").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технико-экономическому заданию и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финансовой аренды (лизинг) на закупку пропашных тракторов</w:t>
            </w:r>
          </w:p>
        </w:tc>
        <w:tc>
          <w:tcPr>
            <w:tcW w:w="5100" w:type="dxa"/>
            <w:shd w:val="clear" w:fill="fdf5e8"/>
            <w:noWrap/>
          </w:tcPr>
          <w:p>
            <w:pPr>
              <w:ind w:left="113.47199999999999" w:right="113.47199999999999" w:firstLine="0" w:hanging="0"/>
              <w:spacing w:before="120" w:after="120"/>
            </w:pPr>
            <w:r>
              <w:rPr/>
              <w:t xml:space="preserve">1 усл.,</w:t>
            </w:r>
            <w:br/>
            <w:r>
              <w:rPr/>
              <w:t xml:space="preserve">4,222,800.00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аг. Парохонск, 225732, ул. Ленина,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64.91.10.900</w:t>
            </w:r>
          </w:p>
        </w:tc>
      </w:tr>
    </w:tbl>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2026-1336924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"«Ветпрепараты с июля 2026 года по январь 2027 года  для свинокомплекса ОАО «Беловежский»"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«Ветпрепараты с июля 2026 года по январь 2027 года  для свинокомплекса ОАО «Беловежский»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закупкам Куберская Виктория Викторовна (организационные вопросы) +375297938946, yadrevskaya1998@mail.ru
</w:t>
            </w:r>
            <w:br/>
            <w:r>
              <w:rPr/>
              <w:t xml:space="preserve">Главный ветврач свиноводческого комплекса Денисюк Юрий Ермолаевич +375 44 521 38 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«Ветпрепараты с июля 2026 года по январь 2027 года  для свинокомплекса ОАО «Беловежский»</w:t>
            </w:r>
          </w:p>
        </w:tc>
        <w:tc>
          <w:tcPr>
            <w:tcW w:w="5100" w:type="dxa"/>
            <w:shd w:val="clear" w:fill="fdf5e8"/>
            <w:noWrap/>
          </w:tcPr>
          <w:p>
            <w:pPr>
              <w:ind w:left="113.47199999999999" w:right="113.47199999999999" w:firstLine="0" w:hanging="0"/>
              <w:spacing w:before="120" w:after="120"/>
            </w:pPr>
            <w:r>
              <w:rPr/>
              <w:t xml:space="preserve">110 наим.,</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2026-1336809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электропоезду серии ЭР9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Щекотин Иван Дмитриевич, +375 17 22530 91, nhmv@nh.mnsk.rw.by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Щекотин Иван Дмитриевич, +375 17 22530 91, nhmv@nh.mnsk.rw.by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к электропоезду серии ЭР9</w:t>
            </w:r>
          </w:p>
        </w:tc>
        <w:tc>
          <w:tcPr>
            <w:tcW w:w="5100" w:type="dxa"/>
            <w:shd w:val="clear" w:fill="fdf5e8"/>
            <w:noWrap/>
          </w:tcPr>
          <w:p>
            <w:pPr>
              <w:ind w:left="113.47199999999999" w:right="113.47199999999999" w:firstLine="0" w:hanging="0"/>
              <w:spacing w:before="120" w:after="120"/>
            </w:pPr>
            <w:r>
              <w:rPr/>
              <w:t xml:space="preserve">213 наим.,</w:t>
            </w:r>
            <w:br/>
            <w:r>
              <w:rPr/>
              <w:t xml:space="preserve">202,578,451.90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2026-1333778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модернизации  программно-аппаратного комплекса Exadata Database Machine X8-8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Татьяна Сергеевна, – главный специалист управления централизованного обеспечения и закупок департамента администрации, тел. +375 (17) 309-05-70, e-mail: tatyana.dedyulya@belarusbank.by;
</w:t>
            </w:r>
            <w:br/>
            <w:r>
              <w:rPr/>
              <w:t xml:space="preserve">- Марина Анатольевна – главный специалист управления централизованного обеспечения и закупок департамента администрации, тел. +375 (17) 309-03-77, e-mail: marina.dorofei@belarusbank.by;
</w:t>
            </w:r>
            <w:br/>
            <w:r>
              <w:rPr/>
              <w:t xml:space="preserve">За разъяснениями конкурсных документов участник может обратиться к Заказчику письменно, в том числе направив запрос по электронной почте на адрес: zakupki@asb.by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 юридических и физических лиц, в том числе и индивидуальных предпринимателей, включённых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и физических лиц, в том числе индивидуальных предпринимателей, представивших недостоверную информацию о себе;
-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 юридических и физических лиц, в том числе индивидуальных предпринимателей, не соответствующих требованиям, установленным Заказчиком в Конкурсных документах;
            -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конкурса и (или) контрагенту по договору, заключаемому по результатам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пакете конкурсного предложения должно быть представлено конкурсное обеспечение в виде банковской гарантии или гарантийного депозита денег, размещенного в ОАО «АСБ Беларусбанк», в размере 1% (один процент) от цены конкурсного предложения в валюте предложения;
</w:t>
            </w:r>
            <w:br/>
            <w:r>
              <w:rPr/>
              <w:t xml:space="preserve">- иные сведения 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w:t>
            </w:r>
            <w:br/>
            <w:r>
              <w:rPr/>
              <w:t xml:space="preserve">Конкурсные документы могут выдаваться претендентам посредством электронной почты. Для этого претенденту необходимо представить заказчику письменную заявку, выполненную на фирменном бланке претендента, с указанием адреса его электронной почты, подписанную руководителем (иным уполномоченным лицом), направив запрос на электронный адрес: zakupki@asb.by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участников конкурса: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15:30 часов; 
</w:t>
            </w:r>
            <w:br/>
            <w:r>
              <w:rPr/>
              <w:t xml:space="preserve">– в последний день срока подачи предложений участников процедуры закупки: с 8:30 до 12:00 часов (включительно) (01.06.2026).
</w:t>
            </w:r>
            <w:br/>
            <w:r>
              <w:rPr/>
              <w:t xml:space="preserve">В случае заинтересованности в сотрудничестве коммерческие предложения на участие в конкурсе, оформленные в соответствии с конкурсными документами, просим предоставлять в письменной форме и запечатанными в конверт (пакет).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модернизации 
</w:t>
            </w:r>
            <w:br/>
            <w:r>
              <w:rPr/>
              <w:t xml:space="preserve">программно-аппаратного комплекса Exadata Database Machine X8-8</w:t>
            </w:r>
          </w:p>
        </w:tc>
        <w:tc>
          <w:tcPr>
            <w:tcW w:w="5100" w:type="dxa"/>
            <w:shd w:val="clear" w:fill="fdf5e8"/>
            <w:noWrap/>
          </w:tcPr>
          <w:p>
            <w:pPr>
              <w:ind w:left="113.47199999999999" w:right="113.47199999999999" w:firstLine="0" w:hanging="0"/>
              <w:spacing w:before="120" w:after="120"/>
            </w:pPr>
            <w:r>
              <w:rPr/>
              <w:t xml:space="preserve">2 шт.,</w:t>
            </w:r>
            <w:br/>
            <w:r>
              <w:rPr/>
              <w:t xml:space="preserve">5,926,000.00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28.11.2026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220089, г. Минск, проспект Дзержинского, 18, и 220116, г. Минск, проспект Дзержинского, 69 ОАО «АСБ Беларусбанк»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26.20.14.000</w:t>
            </w:r>
          </w:p>
        </w:tc>
      </w:tr>
    </w:tbl>
    <w:p/>
    <w:p>
      <w:pPr>
        <w:ind w:left="113.47199999999999" w:right="113.47199999999999" w:firstLine="0" w:hanging="0"/>
        <w:spacing w:before="120" w:after="120"/>
      </w:pPr>
      <w:r>
        <w:rPr>
          <w:b w:val="1"/>
          <w:bCs w:val="1"/>
        </w:rPr>
        <w:t xml:space="preserve">Процедура закупки № 2026-1335773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серверного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Научно-производственное республиканское унитарное предприятие "Научно-исследовательский институт технической защиты информации"
</w:t>
            </w:r>
            <w:br/>
            <w:r>
              <w:rPr/>
              <w:t xml:space="preserve">Республика Беларусь, Минская обл., г. Минск, 220088, ул. Первомайская, дом 26, корпус 2
</w:t>
            </w:r>
            <w:br/>
            <w:r>
              <w:rPr/>
              <w:t xml:space="preserve">  100036784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вопросам – Кищук Полина Юрьевна, (017) 302-81-71, доб.223;
</w:t>
            </w:r>
            <w:br/>
            <w:r>
              <w:rPr/>
              <w:t xml:space="preserve">по техническим вопросам – Борисик Олег Васильевич (017) 302-81-71, доб. 345;
</w:t>
            </w:r>
            <w:br/>
            <w:r>
              <w:rPr/>
              <w:t xml:space="preserve">адрес электронной почты: pkis@niitzi.by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Приглашению и Документам к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(адрес) и порядок подачи: 220088, Республика Беларусь, г. Минск, ул. Первомайская, 26/2, научно-производственное республиканское унитарное предприятие "Научно-исследовательский институт технической защиты информации".
</w:t>
            </w:r>
            <w:br/>
            <w:r>
              <w:rPr/>
              <w:t xml:space="preserve">Участники конкурентной процедуры должны запечатать экземпляр предложения в отдельный конверт.
</w:t>
            </w:r>
            <w:br/>
            <w:r>
              <w:rPr/>
              <w:t xml:space="preserve">На конверте должны быть указаны: регистрационный номер и наименование закупки, название и юридический адрес участника;
</w:t>
            </w:r>
            <w:br/>
            <w:r>
              <w:rPr/>
              <w:t xml:space="preserve">Конверт подписывается следующим образом:
</w:t>
            </w:r>
            <w:br/>
            <w:r>
              <w:rPr/>
              <w:t xml:space="preserve">«На процедуру закупки «Открытый конкурс № ___________, 
</w:t>
            </w:r>
            <w:br/>
            <w:r>
              <w:rPr/>
              <w:t xml:space="preserve">лот № ___________».
</w:t>
            </w:r>
            <w:br/>
            <w:r>
              <w:rPr/>
              <w:t xml:space="preserve">Не вскрывать до начала процедуры вскрытия конвертов (29.05.2026)».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Сервер</w:t>
            </w:r>
          </w:p>
        </w:tc>
        <w:tc>
          <w:tcPr>
            <w:tcW w:w="5100" w:type="dxa"/>
            <w:shd w:val="clear" w:fill="fdf5e8"/>
            <w:noWrap/>
          </w:tcPr>
          <w:p>
            <w:pPr>
              <w:ind w:left="113.47199999999999" w:right="113.47199999999999" w:firstLine="0" w:hanging="0"/>
              <w:spacing w:before="120" w:after="120"/>
            </w:pPr>
            <w:r>
              <w:rPr/>
              <w:t xml:space="preserve">40 шт.,</w:t>
            </w:r>
            <w:br/>
            <w:r>
              <w:rPr/>
              <w:t xml:space="preserve">6,999,000.00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28.12.2026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Уральская, 11А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26.20.15.000</w:t>
            </w:r>
          </w:p>
        </w:tc>
      </w:tr>
    </w:tbl>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2026-1337961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Дрова / опилки / щепа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щепы топливной на июнь-декабрь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Вишневский Владимир Валерьевич, тел. +375165643753, pts@brestenergo.by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Щепа топливная для Пинской ТЭЦ</w:t>
            </w:r>
          </w:p>
        </w:tc>
        <w:tc>
          <w:tcPr>
            <w:tcW w:w="5100" w:type="dxa"/>
            <w:shd w:val="clear" w:fill="fdf5e8"/>
            <w:noWrap/>
          </w:tcPr>
          <w:p>
            <w:pPr>
              <w:ind w:left="113.47199999999999" w:right="113.47199999999999" w:firstLine="0" w:hanging="0"/>
              <w:spacing w:before="120" w:after="120"/>
            </w:pPr>
            <w:r>
              <w:rPr/>
              <w:t xml:space="preserve">17 129 плотн.куб.м.,</w:t>
            </w:r>
            <w:br/>
            <w:r>
              <w:rPr/>
              <w:t xml:space="preserve">1,234,201.55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225710, г. Пинск, ул. Переборная,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16.10.23.300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Щепа топливная для Лунинецкой ТЭЦ</w:t>
            </w:r>
          </w:p>
        </w:tc>
        <w:tc>
          <w:tcPr>
            <w:tcW w:w="5100" w:type="dxa"/>
            <w:shd w:val="clear" w:fill="fdf5e8"/>
            <w:noWrap/>
          </w:tcPr>
          <w:p>
            <w:pPr>
              <w:ind w:left="113.47199999999999" w:right="113.47199999999999" w:firstLine="0" w:hanging="0"/>
              <w:spacing w:before="120" w:after="120"/>
            </w:pPr>
            <w:r>
              <w:rPr/>
              <w:t xml:space="preserve">23 444 плотн.куб.м.,</w:t>
            </w:r>
            <w:br/>
            <w:r>
              <w:rPr/>
              <w:t xml:space="preserve">1,803,875.14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225710, г. Пинск, ул. Переборная,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16.10.23.300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2026-1337960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подогревателей и отопителей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Мазейко Александр Анатольевич, +375 17 217 99 61, uvk_electro@maz.by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Коммерческие предложения принимаются одним из следующих способов:
</w:t>
            </w:r>
            <w:br/>
            <w:r>
              <w:rPr/>
              <w:t xml:space="preserve">- по факсу (+375 17) 217-99-61
</w:t>
            </w:r>
            <w:br/>
            <w:r>
              <w:rPr/>
              <w:t xml:space="preserve">- по E-mail: uvk_electro@maz.by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УВК, каб.506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Подогреватель жидкостный 14ТС-10-М5; 12 ЖД 24.8106.006; Hydronic M-II D10W, 24В; Тhermo Pro 90D 24V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15 000 компл.,</w:t>
            </w:r>
            <w:br/>
            <w:r>
              <w:rPr/>
              <w:t xml:space="preserve">527,400,000.00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Подогреватель жидкостный 14ТС-10-М5-ADR; Hydronic M-II D10W, 24В; Тhermo Pro 90D 24V или аналоги</w:t>
            </w:r>
          </w:p>
        </w:tc>
        <w:tc>
          <w:tcPr>
            <w:tcW w:w="5100" w:type="dxa"/>
            <w:shd w:val="clear" w:fill="fdf5e8"/>
            <w:noWrap/>
          </w:tcPr>
          <w:p>
            <w:pPr>
              <w:ind w:left="113.47199999999999" w:right="113.47199999999999" w:firstLine="0" w:hanging="0"/>
              <w:spacing w:before="120" w:after="120"/>
            </w:pPr>
            <w:r>
              <w:rPr/>
              <w:t xml:space="preserve">100 компл.,</w:t>
            </w:r>
            <w:br/>
            <w:r>
              <w:rPr/>
              <w:t xml:space="preserve">3,454,500.00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Подогреватель жидкостный 14ТС-10-М4; 12 ЖД 24.8106.000-МАЗ или аналоги</w:t>
            </w:r>
          </w:p>
        </w:tc>
        <w:tc>
          <w:tcPr>
            <w:tcW w:w="5100" w:type="dxa"/>
            <w:shd w:val="clear" w:fill="fdf5e8"/>
            <w:noWrap/>
          </w:tcPr>
          <w:p>
            <w:pPr>
              <w:ind w:left="113.47199999999999" w:right="113.47199999999999" w:firstLine="0" w:hanging="0"/>
              <w:spacing w:before="120" w:after="120"/>
            </w:pPr>
            <w:r>
              <w:rPr/>
              <w:t xml:space="preserve">200 компл.,</w:t>
            </w:r>
            <w:br/>
            <w:r>
              <w:rPr/>
              <w:t xml:space="preserve">7,752,000.00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Подогреватель жидкостный 30SP-24-МАЗ; 141.8106.000-32.1 МАЗ Прамотроник ELT32.1 Thermo; THERMO E320.008В/24В; Hydronic L30.24V или аналоги</w:t>
            </w:r>
          </w:p>
        </w:tc>
        <w:tc>
          <w:tcPr>
            <w:tcW w:w="5100" w:type="dxa"/>
            <w:shd w:val="clear" w:fill="fdf5e8"/>
            <w:noWrap/>
          </w:tcPr>
          <w:p>
            <w:pPr>
              <w:ind w:left="113.47199999999999" w:right="113.47199999999999" w:firstLine="0" w:hanging="0"/>
              <w:spacing w:before="120" w:after="120"/>
            </w:pPr>
            <w:r>
              <w:rPr/>
              <w:t xml:space="preserve">2 500 компл.,</w:t>
            </w:r>
            <w:br/>
            <w:r>
              <w:rPr/>
              <w:t xml:space="preserve">117,000,000.00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Подогреватель жидкостный 35SP-24-МАЗ; 141.8106.000-35.1МАЗ; Hydronic 35; Thermo Plus 350  или аналоги</w:t>
            </w:r>
          </w:p>
        </w:tc>
        <w:tc>
          <w:tcPr>
            <w:tcW w:w="5100" w:type="dxa"/>
            <w:shd w:val="clear" w:fill="fdf5e8"/>
            <w:noWrap/>
          </w:tcPr>
          <w:p>
            <w:pPr>
              <w:ind w:left="113.47199999999999" w:right="113.47199999999999" w:firstLine="0" w:hanging="0"/>
              <w:spacing w:before="120" w:after="120"/>
            </w:pPr>
            <w:r>
              <w:rPr/>
              <w:t xml:space="preserve">200 компл.,</w:t>
            </w:r>
            <w:br/>
            <w:r>
              <w:rPr/>
              <w:t xml:space="preserve">9,984,000.00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Подогреватель жидкостный 14ТС-Mini-24-GP-МАЗ; 12ЖД24.8106.000-02КП; Hydronic M-II D10W, 24В; Thermo Pro 90D 24V или аналоги</w:t>
            </w:r>
          </w:p>
        </w:tc>
        <w:tc>
          <w:tcPr>
            <w:tcW w:w="5100" w:type="dxa"/>
            <w:shd w:val="clear" w:fill="fdf5e8"/>
            <w:noWrap/>
          </w:tcPr>
          <w:p>
            <w:pPr>
              <w:ind w:left="113.47199999999999" w:right="113.47199999999999" w:firstLine="0" w:hanging="0"/>
              <w:spacing w:before="120" w:after="120"/>
            </w:pPr>
            <w:r>
              <w:rPr/>
              <w:t xml:space="preserve">200 компл.,</w:t>
            </w:r>
            <w:br/>
            <w:r>
              <w:rPr/>
              <w:t xml:space="preserve">7,560,000.00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Подогреватель предпусковой газовый для сжатого газа &amp;quot;Полюс&amp;quot; ПЖГ-30 ПЖГ30.00.00.00.000-01МК КП;  
</w:t>
            </w:r>
            <w:br/>
            <w:r>
              <w:rPr/>
              <w:t xml:space="preserve">30TCG-24-МАЗ (30TCG-24-МАЗ-6620); Thermo G300 или аналоги</w:t>
            </w:r>
          </w:p>
        </w:tc>
        <w:tc>
          <w:tcPr>
            <w:tcW w:w="5100" w:type="dxa"/>
            <w:shd w:val="clear" w:fill="fdf5e8"/>
            <w:noWrap/>
          </w:tcPr>
          <w:p>
            <w:pPr>
              <w:ind w:left="113.47199999999999" w:right="113.47199999999999" w:firstLine="0" w:hanging="0"/>
              <w:spacing w:before="120" w:after="120"/>
            </w:pPr>
            <w:r>
              <w:rPr/>
              <w:t xml:space="preserve">450 компл.,</w:t>
            </w:r>
            <w:br/>
            <w:r>
              <w:rPr/>
              <w:t xml:space="preserve">57,240,000.00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Подогреватель предпусковой газовый для сжиженного газа 30TCG-24-LNG-МАЗ; Thermo G300 или аналоги</w:t>
            </w:r>
          </w:p>
        </w:tc>
        <w:tc>
          <w:tcPr>
            <w:tcW w:w="5100" w:type="dxa"/>
            <w:shd w:val="clear" w:fill="fdf5e8"/>
            <w:noWrap/>
          </w:tcPr>
          <w:p>
            <w:pPr>
              <w:ind w:left="113.47199999999999" w:right="113.47199999999999" w:firstLine="0" w:hanging="0"/>
              <w:spacing w:before="120" w:after="120"/>
            </w:pPr>
            <w:r>
              <w:rPr/>
              <w:t xml:space="preserve">200 компл.,</w:t>
            </w:r>
            <w:br/>
            <w:r>
              <w:rPr/>
              <w:t xml:space="preserve">25,440,000.00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Подогреватель предпусковой газовый 15TSG-24-2C-М5  или аналоги</w:t>
            </w:r>
          </w:p>
        </w:tc>
        <w:tc>
          <w:tcPr>
            <w:tcW w:w="5100" w:type="dxa"/>
            <w:shd w:val="clear" w:fill="fdf5e8"/>
            <w:noWrap/>
          </w:tcPr>
          <w:p>
            <w:pPr>
              <w:ind w:left="113.47199999999999" w:right="113.47199999999999" w:firstLine="0" w:hanging="0"/>
              <w:spacing w:before="120" w:after="120"/>
            </w:pPr>
            <w:r>
              <w:rPr/>
              <w:t xml:space="preserve">10 компл.,</w:t>
            </w:r>
            <w:br/>
            <w:r>
              <w:rPr/>
              <w:t xml:space="preserve">567,600.00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Отопитель воздушный Прамотроник 3Д-24-НН(М); Планар 4ДМ2-24 или аналоги</w:t>
            </w:r>
          </w:p>
        </w:tc>
        <w:tc>
          <w:tcPr>
            <w:tcW w:w="5100" w:type="dxa"/>
            <w:shd w:val="clear" w:fill="fdf5e8"/>
            <w:noWrap/>
          </w:tcPr>
          <w:p>
            <w:pPr>
              <w:ind w:left="113.47199999999999" w:right="113.47199999999999" w:firstLine="0" w:hanging="0"/>
              <w:spacing w:before="120" w:after="120"/>
            </w:pPr>
            <w:r>
              <w:rPr/>
              <w:t xml:space="preserve">100 компл.,</w:t>
            </w:r>
            <w:br/>
            <w:r>
              <w:rPr/>
              <w:t xml:space="preserve">3,498,000.00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27.52.13.500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Отопитель воздушный без бака PLANAR-44D-24-GP-S-M5 АДВР.082.00.00.000; Webasto Air Top Evo 40D 24V; Airtronic D4, 24V или аналоги</w:t>
            </w:r>
          </w:p>
        </w:tc>
        <w:tc>
          <w:tcPr>
            <w:tcW w:w="5100" w:type="dxa"/>
            <w:shd w:val="clear" w:fill="fdf5e8"/>
            <w:noWrap/>
          </w:tcPr>
          <w:p>
            <w:pPr>
              <w:ind w:left="113.47199999999999" w:right="113.47199999999999" w:firstLine="0" w:hanging="0"/>
              <w:spacing w:before="120" w:after="120"/>
            </w:pPr>
            <w:r>
              <w:rPr/>
              <w:t xml:space="preserve">300 компл.,</w:t>
            </w:r>
            <w:br/>
            <w:r>
              <w:rPr/>
              <w:t xml:space="preserve">11,538,000.00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27.52.13.500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Отопитель воздушный с баком PLANAR-44D-24-GP-S-M5Б АДВР.082.00.00.000-01; Webasto Air Top Evo 40D 24V; Airtronic D4, 24V или аналоги</w:t>
            </w:r>
          </w:p>
        </w:tc>
        <w:tc>
          <w:tcPr>
            <w:tcW w:w="5100" w:type="dxa"/>
            <w:shd w:val="clear" w:fill="fdf5e8"/>
            <w:noWrap/>
          </w:tcPr>
          <w:p>
            <w:pPr>
              <w:ind w:left="113.47199999999999" w:right="113.47199999999999" w:firstLine="0" w:hanging="0"/>
              <w:spacing w:before="120" w:after="120"/>
            </w:pPr>
            <w:r>
              <w:rPr/>
              <w:t xml:space="preserve">150 компл.,</w:t>
            </w:r>
            <w:br/>
            <w:r>
              <w:rPr/>
              <w:t xml:space="preserve">5,923,800.00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27.52.13.500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Отопитель воздушный без бака Прамотроник AirPRO 25 30.8101.000-25-023; Airtronic D2, 24V; 
</w:t>
            </w:r>
            <w:br/>
            <w:r>
              <w:rPr/>
              <w:t xml:space="preserve">Air Top 2000STC D 24V или аналоги</w:t>
            </w:r>
          </w:p>
        </w:tc>
        <w:tc>
          <w:tcPr>
            <w:tcW w:w="5100" w:type="dxa"/>
            <w:shd w:val="clear" w:fill="fdf5e8"/>
            <w:noWrap/>
          </w:tcPr>
          <w:p>
            <w:pPr>
              <w:ind w:left="113.47199999999999" w:right="113.47199999999999" w:firstLine="0" w:hanging="0"/>
              <w:spacing w:before="120" w:after="120"/>
            </w:pPr>
            <w:r>
              <w:rPr/>
              <w:t xml:space="preserve">50 компл.,</w:t>
            </w:r>
            <w:br/>
            <w:r>
              <w:rPr/>
              <w:t xml:space="preserve">1,632,600.00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27.52.13.500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Отопитель воздушный с баком Прамотроник AirPRO 25 30.8101.000-25-022; Airtronic D2, 24V; Air Top 2000STC D 24V или аналоги</w:t>
            </w:r>
          </w:p>
        </w:tc>
        <w:tc>
          <w:tcPr>
            <w:tcW w:w="5100" w:type="dxa"/>
            <w:shd w:val="clear" w:fill="fdf5e8"/>
            <w:noWrap/>
          </w:tcPr>
          <w:p>
            <w:pPr>
              <w:ind w:left="113.47199999999999" w:right="113.47199999999999" w:firstLine="0" w:hanging="0"/>
              <w:spacing w:before="120" w:after="120"/>
            </w:pPr>
            <w:r>
              <w:rPr/>
              <w:t xml:space="preserve">5 компл.,</w:t>
            </w:r>
            <w:br/>
            <w:r>
              <w:rPr/>
              <w:t xml:space="preserve">163,260.00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27.52.13.500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Отопитель PLANAR-2D-24-S-CAN-8255 АДВР.573.00.00.000 или аналоги</w:t>
            </w:r>
          </w:p>
        </w:tc>
        <w:tc>
          <w:tcPr>
            <w:tcW w:w="5100" w:type="dxa"/>
            <w:shd w:val="clear" w:fill="fdf5e8"/>
            <w:noWrap/>
          </w:tcPr>
          <w:p>
            <w:pPr>
              <w:ind w:left="113.47199999999999" w:right="113.47199999999999" w:firstLine="0" w:hanging="0"/>
              <w:spacing w:before="120" w:after="120"/>
            </w:pPr>
            <w:r>
              <w:rPr/>
              <w:t xml:space="preserve">100 компл.,</w:t>
            </w:r>
            <w:br/>
            <w:r>
              <w:rPr/>
              <w:t xml:space="preserve">3,378,000.00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27.52.13.500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Отопитель PLANAR-2D-24-S-CAN-10280 АДВР.573.00.00.000-02 или аналоги</w:t>
            </w:r>
          </w:p>
        </w:tc>
        <w:tc>
          <w:tcPr>
            <w:tcW w:w="5100" w:type="dxa"/>
            <w:shd w:val="clear" w:fill="fdf5e8"/>
            <w:noWrap/>
          </w:tcPr>
          <w:p>
            <w:pPr>
              <w:ind w:left="113.47199999999999" w:right="113.47199999999999" w:firstLine="0" w:hanging="0"/>
              <w:spacing w:before="120" w:after="120"/>
            </w:pPr>
            <w:r>
              <w:rPr/>
              <w:t xml:space="preserve">100 компл.,</w:t>
            </w:r>
            <w:br/>
            <w:r>
              <w:rPr/>
              <w:t xml:space="preserve">3,804,720.00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27.52.13.500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Подогреватель 35SP-24- CAN-МАЗ АДВР.575.00.00.000 или аналоги</w:t>
            </w:r>
          </w:p>
        </w:tc>
        <w:tc>
          <w:tcPr>
            <w:tcW w:w="5100" w:type="dxa"/>
            <w:shd w:val="clear" w:fill="fdf5e8"/>
            <w:noWrap/>
          </w:tcPr>
          <w:p>
            <w:pPr>
              <w:ind w:left="113.47199999999999" w:right="113.47199999999999" w:firstLine="0" w:hanging="0"/>
              <w:spacing w:before="120" w:after="120"/>
            </w:pPr>
            <w:r>
              <w:rPr/>
              <w:t xml:space="preserve">100 компл.,</w:t>
            </w:r>
            <w:br/>
            <w:r>
              <w:rPr/>
              <w:t xml:space="preserve">5,484,720.00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w:t>
            </w:r>
            <w:br/>
            <w:r>
              <w:rPr/>
              <w:t xml:space="preserve">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29.32.30.990</w:t>
            </w:r>
          </w:p>
        </w:tc>
      </w:tr>
    </w:tbl>
    <w:p/>
    <w:p>
      <w:pPr>
        <w:ind w:left="113.47199999999999" w:right="113.47199999999999" w:firstLine="0" w:hanging="0"/>
        <w:spacing w:before="120" w:after="120"/>
      </w:pPr>
      <w:r>
        <w:rPr>
          <w:b w:val="1"/>
          <w:bCs w:val="1"/>
        </w:rPr>
        <w:t xml:space="preserve">Процедура закупки № 2026-1338234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радиаторов и охладителей 6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Гриб Алексндр Геннадьевич, +375172179362, uvk_agregat@maz.by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нахожденияи места происхождения капиала,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Изделия должны соответствовать согласованной конструкторской документацией с заказчиком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решению конкурсной комиссии допускается разделение объемов закупки.
</w:t>
            </w:r>
            <w:br/>
            <w:r>
              <w:rPr/>
              <w:t xml:space="preserve">Предложения будут оцениваться по следующим критериям:
</w:t>
            </w:r>
            <w:br/>
            <w:r>
              <w:rPr/>
              <w:t xml:space="preserve">- соответствие товара КД (конструкторской документации) Заказчика.
</w:t>
            </w:r>
            <w:br/>
            <w:r>
              <w:rPr/>
              <w:t xml:space="preserve">- цена,
</w:t>
            </w:r>
            <w:br/>
            <w:r>
              <w:rPr/>
              <w:t xml:space="preserve">- порядок расчетов,
</w:t>
            </w:r>
            <w:br/>
            <w:r>
              <w:rPr/>
              <w:t xml:space="preserve">- транспортные затраты.
</w:t>
            </w:r>
            <w:br/>
            <w:r>
              <w:rPr/>
              <w:t xml:space="preserve">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РБ.</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письменному запросу предполагаемого участника поступившего на электронную почту или по факсимильной связи указанной в запросе в течение 1 рабочего дня предоставляется ответ в части разъяснений представления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в срок до окончания приема предложений.
</w:t>
            </w:r>
            <w:br/>
            <w:r>
              <w:rPr/>
              <w:t xml:space="preserve">Коммерческие предложения принимаются одним из следующих способов:
</w:t>
            </w:r>
            <w:br/>
            <w:r>
              <w:rPr/>
              <w:t xml:space="preserve">- по факсу: +375172179749
</w:t>
            </w:r>
            <w:br/>
            <w:r>
              <w:rPr/>
              <w:t xml:space="preserve">- по электронной почте: uvk_agregat@maz.by
</w:t>
            </w:r>
            <w:br/>
            <w:r>
              <w:rPr/>
              <w:t xml:space="preserve">По почтовому адресу 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УВК, кабинет 505.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радиатор 
</w:t>
            </w:r>
            <w:br/>
            <w:r>
              <w:rPr/>
              <w:t xml:space="preserve">6501В5К.1301010;
</w:t>
            </w:r>
            <w:br/>
            <w:r>
              <w:rPr/>
              <w:t xml:space="preserve">6501В5-1301010-002;
</w:t>
            </w:r>
            <w:br/>
            <w:r>
              <w:rPr/>
              <w:t xml:space="preserve">6501В5-1301010-004;
</w:t>
            </w:r>
            <w:br/>
            <w:r>
              <w:rPr/>
              <w:t xml:space="preserve">6501В5-1301010-005;
</w:t>
            </w:r>
            <w:br/>
            <w:r>
              <w:rPr/>
              <w:t xml:space="preserve">6501В5А-1301010-20;
</w:t>
            </w:r>
            <w:br/>
            <w:r>
              <w:rPr/>
              <w:t xml:space="preserve">6501В5Т-1301010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1 100 шт.,</w:t>
            </w:r>
            <w:br/>
            <w:r>
              <w:rPr/>
              <w:t xml:space="preserve">20,240,000.00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радиатор 
</w:t>
            </w:r>
            <w:br/>
            <w:r>
              <w:rPr/>
              <w:t xml:space="preserve">5550В3К.1301010;
</w:t>
            </w:r>
            <w:br/>
            <w:r>
              <w:rPr/>
              <w:t xml:space="preserve">5550В3-1301010-002;
</w:t>
            </w:r>
            <w:br/>
            <w:r>
              <w:rPr/>
              <w:t xml:space="preserve">5550В3-1301010-004;
</w:t>
            </w:r>
            <w:br/>
            <w:r>
              <w:rPr/>
              <w:t xml:space="preserve">5550В3-1301010-005;
</w:t>
            </w:r>
            <w:br/>
            <w:r>
              <w:rPr/>
              <w:t xml:space="preserve">5550В3А-1301010-10;
</w:t>
            </w:r>
            <w:br/>
            <w:r>
              <w:rPr/>
              <w:t xml:space="preserve">5550В3Т-1301010;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1 200 шт.,</w:t>
            </w:r>
            <w:br/>
            <w:r>
              <w:rPr/>
              <w:t xml:space="preserve">22,140,000.00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радиатор
</w:t>
            </w:r>
            <w:br/>
            <w:r>
              <w:rPr/>
              <w:t xml:space="preserve">ЛР534026-1301010;
</w:t>
            </w:r>
            <w:br/>
            <w:r>
              <w:rPr/>
              <w:t xml:space="preserve">534026А-1301010;
</w:t>
            </w:r>
            <w:br/>
            <w:r>
              <w:rPr/>
              <w:t xml:space="preserve">534026-1301010-002;
</w:t>
            </w:r>
            <w:br/>
            <w:r>
              <w:rPr/>
              <w:t xml:space="preserve">534026-1301010-004;
</w:t>
            </w:r>
            <w:br/>
            <w:r>
              <w:rPr/>
              <w:t xml:space="preserve">534026-1301010-005;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1 800 шт.,</w:t>
            </w:r>
            <w:br/>
            <w:r>
              <w:rPr/>
              <w:t xml:space="preserve">30,474,000.00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радиатор
</w:t>
            </w:r>
            <w:br/>
            <w:r>
              <w:rPr/>
              <w:t xml:space="preserve">437137А-1301010;
</w:t>
            </w:r>
            <w:br/>
            <w:r>
              <w:rPr/>
              <w:t xml:space="preserve">437137К.1301010;
</w:t>
            </w:r>
            <w:br/>
            <w:r>
              <w:rPr/>
              <w:t xml:space="preserve">437137Т-1301010;
</w:t>
            </w:r>
            <w:br/>
            <w:r>
              <w:rPr/>
              <w:t xml:space="preserve">437137-1301010-001 (медно-латунный);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150 шт.,</w:t>
            </w:r>
            <w:br/>
            <w:r>
              <w:rPr/>
              <w:t xml:space="preserve">2,857,500.00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радиатор 
</w:t>
            </w:r>
            <w:br/>
            <w:r>
              <w:rPr/>
              <w:t xml:space="preserve">107А-1301010;
</w:t>
            </w:r>
            <w:br/>
            <w:r>
              <w:rPr/>
              <w:t xml:space="preserve">ЛР107-1301010;
</w:t>
            </w:r>
            <w:br/>
            <w:r>
              <w:rPr/>
              <w:t xml:space="preserve">107В-1301010;
</w:t>
            </w:r>
            <w:br/>
            <w:r>
              <w:rPr/>
              <w:t xml:space="preserve">107К.1301010;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1 600 шт.,</w:t>
            </w:r>
            <w:br/>
            <w:r>
              <w:rPr/>
              <w:t xml:space="preserve">32,008,000.00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охладитель
</w:t>
            </w:r>
            <w:br/>
            <w:r>
              <w:rPr/>
              <w:t xml:space="preserve">6303А8-1323010;
</w:t>
            </w:r>
            <w:br/>
            <w:r>
              <w:rPr/>
              <w:t xml:space="preserve">6303А8А-1172010;
</w:t>
            </w:r>
            <w:br/>
            <w:r>
              <w:rPr/>
              <w:t xml:space="preserve">ЛР6303А8-1323010;
</w:t>
            </w:r>
            <w:br/>
            <w:r>
              <w:rPr/>
              <w:t xml:space="preserve">или аналоги</w:t>
            </w:r>
          </w:p>
        </w:tc>
        <w:tc>
          <w:tcPr>
            <w:tcW w:w="5100" w:type="dxa"/>
            <w:shd w:val="clear" w:fill="fdf5e8"/>
            <w:noWrap/>
          </w:tcPr>
          <w:p>
            <w:pPr>
              <w:ind w:left="113.47199999999999" w:right="113.47199999999999" w:firstLine="0" w:hanging="0"/>
              <w:spacing w:before="120" w:after="120"/>
            </w:pPr>
            <w:r>
              <w:rPr/>
              <w:t xml:space="preserve">200 шт.,</w:t>
            </w:r>
            <w:br/>
            <w:r>
              <w:rPr/>
              <w:t xml:space="preserve">3,546,000.00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12.07.2027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29.32.30.600</w:t>
            </w:r>
          </w:p>
        </w:tc>
      </w:tr>
    </w:tbl>
    <w:p/>
    <w:p>
      <w:pPr>
        <w:ind w:left="113.47199999999999" w:right="113.47199999999999" w:firstLine="0" w:hanging="0"/>
        <w:spacing w:before="120" w:after="120"/>
      </w:pPr>
      <w:r>
        <w:rPr>
          <w:b w:val="1"/>
          <w:bCs w:val="1"/>
        </w:rPr>
        <w:t xml:space="preserve">Процедура закупки № 2026-1338757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стёкол для МАЗ 303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Чмель Ирина Сергеевна, +375172179765, uvk_amaz@maz.by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03.06.2026 г. до 10:00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Стекло ветровое 303266-5206016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816,000.00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Стекло ветровое 303266-5206016-01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1,056,000.00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Стекло переднее рейсоуказателя 303266-5305100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540,000.00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Стекло боковое 303047-5403101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160,200.00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Стекло боковое 303266-5403102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88,776.00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Стекло боковое 303065-5403102-20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57,600.00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Стекло боковое 303047-5403104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175,176.00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Стекло боковое 303047-5403105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314,376.00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Стекло боковое 303Т22-5403105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286,788.00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Стекло боковое 303047-5403106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175,176.00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Стекло боковое 303266-5403107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44,388.00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Стекло боковое 303Т22-5403108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313,176.00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Стекло боковое 303047-5403108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303,588.00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Стекло боковое 303047-5403109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171,600.00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Стекло боковое 303047-5403110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47,988.00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Стекло заднее 303047-5603082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495,696.00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Стекло заднее 303Т20-5603082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472,200.00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Окно водителя МЗАС МАЗ 303065-5403010 или  САП МАЗ 303065-5403010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526,536.00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Окно боковое МЗАС МАЗ 303047-5403210 или САП МАЗ 303047-5403210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637,800.00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Окно боковое МЗАС МАЗ 303047-5403211 или САП МАЗ 303047-5403211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632,364.00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Окно боковое МЗАС МАЗ 303047-5403212 или САП МАЗ 303047-5403212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580,512.00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Окно боковое МЗАС МАЗ 303047-5403213 или САП МАЗ 303047-5403213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572,112.00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Окно боковое МЗАС МАЗ 303047-5403215 или САП МАЗ 303047-5403215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1,115,544.00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Стекло двери 303047-6103040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300,840.00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Стекло двери 303047-6103040-01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112,776.00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Стекло двери 303047-6103041-01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300,840.00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Стекло двери 303047-6103041-01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112,776.00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Стекло двери 303Е23-6103041-01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177,960.00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Стекло МЗАС 303065-7803065-20 или САП-003.80.00-МА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379,176.00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Стекло МЗАС 303065-7803065-22 или САП МАЗ 303065-7803065-22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477,000.00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Стекло 303266-7803102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528,000.00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Стекло двери перегородки с форточкой САП-003.90.00-МА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287,796.00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Стекло перегородки боковой 303065-7803066-20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65,976.00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Стекло перегородки боковой 303065-7803066-22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79,800.00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Стекло ограждения 303Е10-7811181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186,732.00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Стекло ограждения 303Е10-7811182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162,972.00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Стекло ограждения 303Е10-7811183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136,164.00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Стекло ограждения 303Е10-7811183-01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280,440.00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Стекло ограждения 303Е10-7811185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70,752.00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Стекло ограждения САП-003.00.02-МА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248,592.00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Стекло ограждения 303065-7811185 или САП-003.00.01-МА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36,624.00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23.12.12.150</w:t>
            </w:r>
          </w:p>
        </w:tc>
      </w:tr>
    </w:tbl>
    <w:p/>
    <w:p>
      <w:pPr>
        <w:ind w:left="113.47199999999999" w:right="113.47199999999999" w:firstLine="0" w:hanging="0"/>
        <w:spacing w:before="120" w:after="120"/>
      </w:pPr>
      <w:r>
        <w:rPr>
          <w:b w:val="1"/>
          <w:bCs w:val="1"/>
        </w:rPr>
        <w:t xml:space="preserve">Процедура закупки № 2026-1338270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двигателей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461 шт.,</w:t>
            </w:r>
            <w:br/>
            <w:r>
              <w:rPr/>
              <w:t xml:space="preserve">300,000,000.00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27.11.10.500</w:t>
            </w:r>
          </w:p>
        </w:tc>
      </w:tr>
    </w:tbl>
    <w:p/>
    <w:p>
      <w:pPr>
        <w:ind w:left="113.47199999999999" w:right="113.47199999999999" w:firstLine="0" w:hanging="0"/>
        <w:spacing w:before="120" w:after="120"/>
      </w:pPr>
      <w:r>
        <w:rPr>
          <w:b w:val="1"/>
          <w:bCs w:val="1"/>
        </w:rPr>
        <w:t xml:space="preserve">Процедура закупки № 2026-1338368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зарядное устройство ИРБИ ЗУ1ПС-К-125АМ-У2 или аналог для троллейбусов модели 32100Д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01 июня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зарядное устройство ИРБИ ЗУ1ПС-К-125АМ-У2 или аналог для троллейбусов модели 32100Д</w:t>
            </w:r>
          </w:p>
        </w:tc>
        <w:tc>
          <w:tcPr>
            <w:tcW w:w="5100" w:type="dxa"/>
            <w:shd w:val="clear" w:fill="fdf5e8"/>
            <w:noWrap/>
          </w:tcPr>
          <w:p>
            <w:pPr>
              <w:ind w:left="113.47199999999999" w:right="113.47199999999999" w:firstLine="0" w:hanging="0"/>
              <w:spacing w:before="120" w:after="120"/>
            </w:pPr>
            <w:r>
              <w:rPr/>
              <w:t xml:space="preserve">150 шт.,</w:t>
            </w:r>
            <w:br/>
            <w:r>
              <w:rPr/>
              <w:t xml:space="preserve">4,841,413.49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доставка на склад покупателя (г. Минск, ул. Переходная, 64/4) осуществляется транспортом поставщика с отнесением транспортных расходов на поставщика;
</w:t>
            </w:r>
            <w:br/>
            <w:r>
              <w:rPr/>
              <w:t xml:space="preserve">для нерезидентов Республики Беларусь: DAP – склад покупателя (г. Минск, ул. Переходная, 64/4) согласно «Инкотермс-2010»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27.11.50.330</w:t>
            </w:r>
          </w:p>
        </w:tc>
      </w:tr>
    </w:tbl>
    <w:p/>
    <w:p>
      <w:pPr>
        <w:ind w:left="113.47199999999999" w:right="113.47199999999999" w:firstLine="0" w:hanging="0"/>
        <w:spacing w:before="120" w:after="120"/>
      </w:pPr>
      <w:r>
        <w:rPr>
          <w:b w:val="1"/>
          <w:bCs w:val="1"/>
        </w:rPr>
        <w:t xml:space="preserve">Процедура закупки № 2026-1338132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системы прецизионного поддержания микроклимата в рабочей зоне производства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Шпаковская Алеся Владимировна, + 375 17 253 65 47, AShpakovskaya@integral.by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Комиссия на основании сравнительного анализа поступивших предложений может принять решение о направлении участникам предложения о проведении процедуры улучшения своих предложений и участии в переговорах о снижении цены (цены предложения и (или) предоставлении недостающих документов (сведений), необходимость предоставления которых установлена документами по закупке).
</w:t>
            </w:r>
            <w:br/>
            <w:r>
              <w:rPr/>
              <w:t xml:space="preserve">В этом случае решение о победителе будет приниматься по результатам проведенных переговоров либо информации, содержащейся в улучшенном предложении участника, если такое поступит.
</w:t>
            </w:r>
            <w:br/>
            <w:r>
              <w:rPr/>
              <w:t xml:space="preserve">Участникам, предложения которых соответствуют документам по закупке, будет направлено приглашение на участие в переговорах о снижении цены (по почте, электронной почте указанной в предложении). 
</w:t>
            </w:r>
            <w:br/>
            <w:r>
              <w:rPr/>
              <w:t xml:space="preserve">В приглашении об участии в переговорах о снижении цены будет указана дата и время проведения переговоров о снижении цены, другая информация, касающаяся порядка проведения переговоров.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01.06.2026 до 16.30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w:t>
            </w:r>
            <w:br/>
            <w:r>
              <w:rPr/>
              <w:t xml:space="preserve">г. Минск, 220108, ул. 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w:t>
            </w:r>
            <w:br/>
            <w:r>
              <w:rPr/>
              <w:t xml:space="preserve">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7164000BYN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w:t>
            </w:r>
            <w:br/>
            <w:r>
              <w:rPr/>
              <w:t xml:space="preserve"> г. Минск, 220108, ул. 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w:t>
            </w:r>
            <w:br/>
            <w:r>
              <w:rPr/>
              <w:t xml:space="preserve">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Система прецизионного поддержания микроклимата в рабочей зоне производства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7,164,000.00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28.12.2026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w:t>
            </w:r>
            <w:br/>
            <w:r>
              <w:rPr/>
              <w:t xml:space="preserve">- резидент Республики Беларусь при поставке товара должен поставить товар в ОАО «ИНТЕГРАЛ»-управляющая компания холдинга «ИНТЕГРАЛ» по адресу: г. Минск, ул. Казинца И.П., 121А.
</w:t>
            </w:r>
            <w:br/>
            <w:r>
              <w:rPr/>
              <w:t xml:space="preserve">Для резидентов Евразийского экономического союза: – на условиях DDP Минск (Инкотермс 2010) – на склад Заказчика.
</w:t>
            </w:r>
            <w:br/>
            <w:r>
              <w:rPr/>
              <w:t xml:space="preserve">Для нерезидентов Евразийского экономического союза: на условиях DAP(CIP) Минск (Инкотермс 2010) – на пункт таможенного оформления г. Минска (ПТО №06533 «СЭЗ Минск», г. Минск, ул. Промышленная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w:t>
            </w:r>
          </w:p>
        </w:tc>
      </w:tr>
    </w:tbl>
    <w:p/>
    <w:p>
      <w:pPr>
        <w:ind w:left="113.47199999999999" w:right="113.47199999999999" w:firstLine="0" w:hanging="0"/>
        <w:spacing w:before="120" w:after="120"/>
      </w:pPr>
      <w:r>
        <w:rPr>
          <w:b w:val="1"/>
          <w:bCs w:val="1"/>
        </w:rPr>
        <w:t xml:space="preserve">Процедура закупки № 2026-1338654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компрессорного агрегата и адсорбционного осушителя в количестве 3 шт. согласно опросным листам проекта «Модернизация здания азотной станции №2 цеха АХКУ ОГЭ с установкой компрессоров сжатого воздуха по проспекту Шмидта, 45 в г.Могилев»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Игнатова Анжела , (0222) 49 91 25,Ignatova@khimvolokno.by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файлы с конкурсными документами прикреплены к настоящему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любым из следующих способов:
</w:t>
            </w:r>
            <w:br/>
            <w:r>
              <w:rPr/>
              <w:t xml:space="preserve">- почтой или курьером: ОАО «Могилевхимволокно», 212035, Республика Беларусь, г.Могилев, административное здание, к. 312 (канцелярия) или к. 504 (ОКО); 
</w:t>
            </w:r>
            <w:br/>
            <w:r>
              <w:rPr/>
              <w:t xml:space="preserve">- электронным документом: tender@khimvolokno.by.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компрессорный агрегат и адсорбционный осушитель в количестве 3 шт. согласно опросным листам проекта «Модернизация здания азотной станции №2 цеха АХКУ ОГЭ с установкой компрессоров сжатого воздуха по проспекту Шмидта, 45 в г.Могилев»</w:t>
            </w:r>
          </w:p>
        </w:tc>
        <w:tc>
          <w:tcPr>
            <w:tcW w:w="5100" w:type="dxa"/>
            <w:shd w:val="clear" w:fill="fdf5e8"/>
            <w:noWrap/>
          </w:tcPr>
          <w:p>
            <w:pPr>
              <w:ind w:left="113.47199999999999" w:right="113.47199999999999" w:firstLine="0" w:hanging="0"/>
              <w:spacing w:before="120" w:after="120"/>
            </w:pPr>
            <w:r>
              <w:rPr/>
              <w:t xml:space="preserve">3 шт.,</w:t>
            </w:r>
            <w:br/>
            <w:r>
              <w:rPr/>
              <w:t xml:space="preserve">2,897,192.07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01.04.2027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"Могилевхимволокно"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28.13.28.000</w:t>
            </w:r>
          </w:p>
        </w:tc>
      </w:tr>
    </w:tbl>
    <w:p/>
    <w:p>
      <w:pPr>
        <w:ind w:left="113.47199999999999" w:right="113.47199999999999" w:firstLine="0" w:hanging="0"/>
        <w:spacing w:before="120" w:after="120"/>
      </w:pPr>
      <w:r>
        <w:rPr>
          <w:b w:val="1"/>
          <w:bCs w:val="1"/>
        </w:rPr>
        <w:t xml:space="preserve">Процедура закупки № 2026-1320211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Новая либо реновированная технологическая линия для производства обезвоженного молочного жира (ОМЖ) из сливок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главного инженера ОАО «Слуцкий сыродельный комбинат» Макуров Глеб Владимирович +375 29 381 47 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08.06.2026 до 10.00 часов.
</w:t>
            </w:r>
            <w:br/>
            <w:r>
              <w:rPr/>
              <w:t xml:space="preserve">Вскрытие конвертов: 08.06.2026 в 12.00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08.06.2026г. 10.00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Новая технологическая линия для производства обезвоженного молочного жира (ОМЖ) из сливок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10,816,000.00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Клецк, ул. Привокзальная, 6,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Реновированная технологическая линия для производства обезвоженного молочного жира (ОМЖ) из сливок</w:t>
            </w:r>
          </w:p>
        </w:tc>
        <w:tc>
          <w:tcPr>
            <w:tcW w:w="5100" w:type="dxa"/>
            <w:shd w:val="clear" w:fill="fdf5e8"/>
            <w:noWrap/>
          </w:tcPr>
          <w:p>
            <w:pPr>
              <w:ind w:left="113.47199999999999" w:right="113.47199999999999" w:firstLine="0" w:hanging="0"/>
              <w:spacing w:before="120" w:after="120"/>
            </w:pPr>
            <w:r>
              <w:rPr/>
              <w:t xml:space="preserve">1 компл.,</w:t>
            </w:r>
            <w:br/>
            <w:r>
              <w:rPr/>
              <w:t xml:space="preserve">7,700,074.00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Клецк, ул. Привокзальная, 6,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2026-1336879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производства мороженого эскимо, фруктового льда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"Могилевская фабрика мороженого"
</w:t>
            </w:r>
            <w:br/>
            <w:r>
              <w:rPr/>
              <w:t xml:space="preserve">Республика Беларусь, Могилевская обл., г. Могилёв, 212022, ул. Лазаренко 58а
</w:t>
            </w:r>
            <w:br/>
            <w:r>
              <w:rPr/>
              <w:t xml:space="preserve">  700014931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Главный инженер Капылов Евгений Николаевич, тел.: +375 25 753 20 10, e-mail: ev.kapylov@yandex.by
</w:t>
            </w:r>
            <w:br/>
            <w:r>
              <w:rPr/>
              <w:t xml:space="preserve">По организационным вопросам обращаться: отдел материально-технического снабжения, тел./факс: + 375 222 42 25 09, e-mail: leva_snab@mail.ru.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10.30. 05 июня 2026 года
</w:t>
            </w:r>
            <w:br/>
            <w:r>
              <w:rPr/>
              <w:t xml:space="preserve">ОАО "Могилевская фабрика мороженого"
</w:t>
            </w:r>
            <w:br/>
            <w:r>
              <w:rPr/>
              <w:t xml:space="preserve">212022, РБ, Могилевская область, г. Могилёв, ул. Лазаренко 58а
</w:t>
            </w:r>
            <w:br/>
            <w:r>
              <w:rPr/>
              <w:t xml:space="preserve">по электронной почте: leva_snab@mail.ru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"Могилевская фабрика мороженого"
</w:t>
            </w:r>
            <w:br/>
            <w:r>
              <w:rPr/>
              <w:t xml:space="preserve">212022, РБ, Могилевская область, г. Могилёв, ул. Лазаренко 58а
</w:t>
            </w:r>
            <w:br/>
            <w:r>
              <w:rPr/>
              <w:t xml:space="preserve">Посредством: 1) почтовой связи в запечатанном конверте (с пометкой "ЗАКУПКА.ОБОРУДОВАНИЕ),
</w:t>
            </w:r>
            <w:br/>
            <w:r>
              <w:rPr/>
              <w:t xml:space="preserve">2)электронного документа с пометкой "ЗАКУПКА. ОБОРУДОВАНИЕ"(адрес электронной почты: leva_snab@mail.ru)
</w:t>
            </w:r>
            <w:br/>
            <w:r>
              <w:rPr/>
              <w:t xml:space="preserve">3) доставки курьером в запечатанном конверте (с пометкой "ЗАКУПКА. ОБОРУДОВАНИЕ").
</w:t>
            </w:r>
            <w:br/>
            <w:r>
              <w:rPr/>
              <w:t xml:space="preserve">Конечный срок подачи предложений: 05.06.2026 г. до 10.30.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производства мороженого эскимо, фруктового льда</w:t>
            </w:r>
          </w:p>
        </w:tc>
        <w:tc>
          <w:tcPr>
            <w:tcW w:w="5100" w:type="dxa"/>
            <w:shd w:val="clear" w:fill="fdf5e8"/>
            <w:noWrap/>
          </w:tcPr>
          <w:p>
            <w:pPr>
              <w:ind w:left="113.47199999999999" w:right="113.47199999999999" w:firstLine="0" w:hanging="0"/>
              <w:spacing w:before="120" w:after="120"/>
            </w:pPr>
            <w:r>
              <w:rPr/>
              <w:t xml:space="preserve">1 шт.,</w:t>
            </w:r>
            <w:br/>
            <w:r>
              <w:rPr/>
              <w:t xml:space="preserve">4,600,000.00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06.12.2026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"Могилевская фабрика мороженого"
</w:t>
            </w:r>
            <w:br/>
            <w:r>
              <w:rPr/>
              <w:t xml:space="preserve">212022, РБ, Могилевская область, г. Могилёв, ул. Лазаренко 58а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19.12.2025 внесены многочисленные изменения в ТЗ
</w:t>
            </w:r>
            <w:br/>
            <w:r>
              <w:rPr/>
              <w:t xml:space="preserve">11.02.2026 внесены изменения в ТЗ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hanging="0"/>
              <w:spacing w:before="120" w:after="120"/>
            </w:pPr>
            <w:r>
              <w:rPr/>
              <w:t xml:space="preserve">2 ед.,</w:t>
            </w:r>
            <w:br/>
            <w:r>
              <w:rPr/>
              <w:t xml:space="preserve">3,907,580.00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28.41.21.000</w:t>
            </w:r>
          </w:p>
        </w:tc>
      </w:tr>
    </w:tbl>
    <w:p/>
    <w:p>
      <w:pPr>
        <w:ind w:left="113.47199999999999" w:right="113.47199999999999" w:firstLine="0" w:hanging="0"/>
        <w:spacing w:before="120" w:after="120"/>
      </w:pPr>
      <w:r>
        <w:rPr>
          <w:b w:val="1"/>
          <w:bCs w:val="1"/>
        </w:rPr>
        <w:t xml:space="preserve">Процедура закупки № 2026-1317279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обрабатывающих центров с ЧПУ</w:t>
            </w:r>
          </w:p>
        </w:tc>
        <w:tc>
          <w:tcPr>
            <w:tcW w:w="5100" w:type="dxa"/>
            <w:shd w:val="clear" w:fill="fdf5e8"/>
            <w:noWrap/>
          </w:tcPr>
          <w:p>
            <w:pPr>
              <w:ind w:left="113.47199999999999" w:right="113.47199999999999" w:firstLine="0" w:hanging="0"/>
              <w:spacing w:before="120" w:after="120"/>
            </w:pPr>
            <w:r>
              <w:rPr/>
              <w:t xml:space="preserve">5 ед.,</w:t>
            </w:r>
            <w:br/>
            <w:r>
              <w:rPr/>
              <w:t xml:space="preserve">5,456,850.00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28.41.12.000</w:t>
            </w:r>
          </w:p>
        </w:tc>
      </w:tr>
    </w:tbl>
    <w:p/>
    <w:p>
      <w:pPr>
        <w:ind w:left="113.47199999999999" w:right="113.47199999999999" w:firstLine="0" w:hanging="0"/>
        <w:spacing w:before="120" w:after="120"/>
      </w:pPr>
      <w:r>
        <w:rPr>
          <w:b w:val="1"/>
          <w:bCs w:val="1"/>
        </w:rPr>
        <w:t xml:space="preserve">Процедура закупки № 2026-1317283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обрабатывающих центров с ЧПУ</w:t>
            </w:r>
          </w:p>
        </w:tc>
        <w:tc>
          <w:tcPr>
            <w:tcW w:w="5100" w:type="dxa"/>
            <w:shd w:val="clear" w:fill="fdf5e8"/>
            <w:noWrap/>
          </w:tcPr>
          <w:p>
            <w:pPr>
              <w:ind w:left="113.47199999999999" w:right="113.47199999999999" w:firstLine="0" w:hanging="0"/>
              <w:spacing w:before="120" w:after="120"/>
            </w:pPr>
            <w:r>
              <w:rPr/>
              <w:t xml:space="preserve">10 ед.,</w:t>
            </w:r>
            <w:br/>
            <w:r>
              <w:rPr/>
              <w:t xml:space="preserve">6,458,220.00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28.41.12.000</w:t>
            </w:r>
          </w:p>
        </w:tc>
      </w:tr>
    </w:tbl>
    <w:p/>
    <w:p>
      <w:pPr>
        <w:ind w:left="113.47199999999999" w:right="113.47199999999999" w:firstLine="0" w:hanging="0"/>
        <w:spacing w:before="120" w:after="120"/>
      </w:pPr>
      <w:r>
        <w:rPr>
          <w:b w:val="1"/>
          <w:bCs w:val="1"/>
        </w:rPr>
        <w:t xml:space="preserve">Процедура закупки № 2026-1338173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чугун передельый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Лайкевич Александр +375173989485, A.laykevich@mtz.by; zakumts@mtz.by, по факсу + 375 17 398-99-32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16:00, 28.05.2026г.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+ 375-17-398-99-32, нарочно
</w:t>
            </w:r>
            <w:br/>
            <w:r>
              <w:rPr/>
              <w:t xml:space="preserve">ЛотыРаскрыть вс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w:t>
            </w:r>
          </w:p>
        </w:tc>
        <w:tc>
          <w:tcPr>
            <w:tcW w:w="5100" w:type="dxa"/>
            <w:shd w:val="clear" w:fill="fdf5e8"/>
            <w:noWrap/>
          </w:tcPr>
          <w:p>
            <w:pPr>
              <w:ind w:left="113.47199999999999" w:right="113.47199999999999" w:firstLine="0" w:hanging="0"/>
              <w:spacing w:before="120" w:after="120"/>
            </w:pPr>
            <w:r>
              <w:rPr/>
              <w:t xml:space="preserve">11 000 т,</w:t>
            </w:r>
            <w:br/>
            <w:r>
              <w:rPr/>
              <w:t xml:space="preserve">15,895,550.00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24.10.11.100</w:t>
            </w:r>
          </w:p>
        </w:tc>
      </w:tr>
    </w:tbl>
    <w:p/>
    <w:p>
      <w:pPr>
        <w:ind w:left="113.47199999999999" w:right="113.47199999999999" w:firstLine="0" w:hanging="0"/>
        <w:spacing w:before="120" w:after="120"/>
      </w:pPr>
      <w:r>
        <w:rPr>
          <w:b w:val="1"/>
          <w:bCs w:val="1"/>
        </w:rPr>
        <w:t xml:space="preserve">Процедура закупки № 2026-1336806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деталей интерьера и экстерьера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Родько Д.А., 369 26 44, e-mail: d.rodko@mtz.by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деталей интерьера и экстерьера</w:t>
            </w:r>
          </w:p>
        </w:tc>
        <w:tc>
          <w:tcPr>
            <w:tcW w:w="5100" w:type="dxa"/>
            <w:shd w:val="clear" w:fill="fdf5e8"/>
            <w:noWrap/>
          </w:tcPr>
          <w:p>
            <w:pPr>
              <w:ind w:left="113.47199999999999" w:right="113.47199999999999" w:firstLine="0" w:hanging="0"/>
              <w:spacing w:before="120" w:after="120"/>
            </w:pPr>
            <w:r>
              <w:rPr/>
              <w:t xml:space="preserve">213 300 шт.,</w:t>
            </w:r>
            <w:br/>
            <w:r>
              <w:rPr/>
              <w:t xml:space="preserve">120,000,000.00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28.30.93.200</w:t>
            </w:r>
          </w:p>
        </w:tc>
      </w:tr>
    </w:tbl>
    <w:p/>
    <w:p>
      <w:pPr>
        <w:ind w:left="113.47199999999999" w:right="113.47199999999999" w:firstLine="0" w:hanging="0"/>
        <w:spacing w:before="120" w:after="120"/>
      </w:pPr>
      <w:r>
        <w:rPr>
          <w:b w:val="1"/>
          <w:bCs w:val="1"/>
        </w:rPr>
        <w:t xml:space="preserve">Процедура закупки № 2026-1337040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комплектующих (брусы, рама)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"Лидагропроммаш"
</w:t>
            </w:r>
            <w:br/>
            <w:r>
              <w:rPr/>
              <w:t xml:space="preserve">Республика Беларусь, Гродненская обл., г.Лида, 231300, 231300, Гродненская область, г.Лида, ул.Игнатова, 52
</w:t>
            </w:r>
            <w:br/>
            <w:r>
              <w:rPr/>
              <w:t xml:space="preserve">  590586728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+375-154-69-63-37, lidagro-mts@yandex.by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нерезиденты Республики Беларусь (согласно п.2.5 ПОСТАНОВЛЕНИЯ СОВЕТА МИНИСТРОВ РЕСПУБЛИКИ БЕЛАРУСЬ 15 марта 2012 г. № 229)</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указанным в Задании на закупку в п.11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Закупка будет осуществляться у поставщиков, являющихся производителями товара, а так же у их официальных дилеров (торговых представителей), в случае предоставления необходимых подтверждающих документов.
</w:t>
            </w:r>
            <w:br/>
            <w:r>
              <w:rPr/>
              <w:t xml:space="preserve">Заказчик вправе в случаях, указанных в части второй п.п. 2.11 ПОСТАНОВЛЕНИЯ СОВЕТА МИНИСТРОВ РЕСПУБЛИКИ БЕЛАРУСЬ 15 марта 2012 г. № 229 "О совершенствовании отношений в области закупок товаров (работ, услуг) за счет собственных средств" (далее - Постановление №229), отменить процедуру закупки на любом этапе ее проведения и не несет за это ответственности перед участниками процедуры закупки. А так же Заказчик имеет право: 1. Изменить в одностороннем порядке количество (объем) закупаемой продукции (в сторону уменьшения и (или) увеличения объема); 2. Отклонить все конкурентные предложения, либо предложение претендента выбранного поставщиком, если до подписания договора произошло резкое колебание валют.
</w:t>
            </w:r>
            <w:br/>
            <w:r>
              <w:rPr/>
              <w:t xml:space="preserve">Справочно для участников закупки:
</w:t>
            </w:r>
            <w:br/>
            <w:r>
              <w:rPr/>
              <w:t xml:space="preserve">Сведения об участнике и его предложении, указанные в абзацах третьем–пятом части первой подпункта 2.10 Постановления №229, с учетом регламента информационной системы «Тендеры» не размещаются в открытом доступе по заявлению такого участника, содержащему обоснование для ограничения доступа к соответствующей информации.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Требования к участникам и к их предложению указаны в Задании на закупку (прилагается)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с отображением всей вышеуказанной информации и наличием требуемых документов представляются участником любым предложенным способом:
</w:t>
            </w:r>
            <w:br/>
            <w:r>
              <w:rPr/>
              <w:t xml:space="preserve">по электронной почте: btz-lidagromash@mail.ru (с обязательной пометкой: «На закупку ««№ процедуры закупки, наименование и № лота»»),
</w:t>
            </w:r>
            <w:br/>
            <w:r>
              <w:rPr/>
              <w:t xml:space="preserve">почтой (231300 г. Лида, ул. Игнатова, 52, 2 этаж, правовой отдел),
</w:t>
            </w:r>
            <w:br/>
            <w:r>
              <w:rPr/>
              <w:t xml:space="preserve">лично (курьером) в запечатанном конверте.
</w:t>
            </w:r>
            <w:br/>
            <w:r>
              <w:rPr/>
              <w:t xml:space="preserve">На конверте должна присутствовать надпись: «На закупку «№ процедуры закупки, наименование и № лота» и надпись «Не вскрывать до заседания комиссии».
</w:t>
            </w:r>
            <w:br/>
            <w:r>
              <w:rPr/>
              <w:t xml:space="preserve">По факсимильной связи представление документов не допускается.
</w:t>
            </w:r>
            <w:br/>
            <w:r>
              <w:rPr/>
              <w:t xml:space="preserve">Предложения участников закупки должны быть четко сформулированы в целях избежания двойного толкования.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косилок модульных ротационных со вспушивателями и транспортерами КМР-9ВТ в соответствии с конструкторской документацией и каталогами фирмы-изготовителя SaMASZ Sp. z o.o.</w:t>
            </w:r>
          </w:p>
        </w:tc>
        <w:tc>
          <w:tcPr>
            <w:tcW w:w="5100" w:type="dxa"/>
            <w:shd w:val="clear" w:fill="fdf5e8"/>
            <w:noWrap/>
          </w:tcPr>
          <w:p>
            <w:pPr>
              <w:ind w:left="113.47199999999999" w:right="113.47199999999999" w:firstLine="0" w:hanging="0"/>
              <w:spacing w:before="120" w:after="120"/>
            </w:pPr>
            <w:r>
              <w:rPr/>
              <w:t xml:space="preserve">72 компл.,</w:t>
            </w:r>
            <w:br/>
            <w:r>
              <w:rPr/>
              <w:t xml:space="preserve">11,798,000.00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косилок модульных ротационных с плющильными вальцами и транспортерами КМР-9ПТ в соответствии с конструкторской документацией и каталогами фирмы-изготовителя SaMASZ Sp. z o.o.</w:t>
            </w:r>
          </w:p>
        </w:tc>
        <w:tc>
          <w:tcPr>
            <w:tcW w:w="5100" w:type="dxa"/>
            <w:shd w:val="clear" w:fill="fdf5e8"/>
            <w:noWrap/>
          </w:tcPr>
          <w:p>
            <w:pPr>
              <w:ind w:left="113.47199999999999" w:right="113.47199999999999" w:firstLine="0" w:hanging="0"/>
              <w:spacing w:before="120" w:after="120"/>
            </w:pPr>
            <w:r>
              <w:rPr/>
              <w:t xml:space="preserve">5 компл.,</w:t>
            </w:r>
            <w:br/>
            <w:r>
              <w:rPr/>
              <w:t xml:space="preserve">1,059,000.00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bl>
    <w:p/>
    <w:p>
      <w:pPr>
        <w:ind w:left="113.47199999999999" w:right="113.47199999999999" w:firstLine="0" w:hanging="0"/>
        <w:spacing w:before="120" w:after="120"/>
      </w:pPr>
      <w:r>
        <w:rPr>
          <w:b w:val="1"/>
          <w:bCs w:val="1"/>
        </w:rPr>
        <w:t xml:space="preserve">Процедура закупки № 2026-1337764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розетки и выключателей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Воробьева Владислава Викторовна,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№917-245-30-863 от 14.05.2026г.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01.06.2026г: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розетки и выключателей</w:t>
            </w:r>
          </w:p>
        </w:tc>
        <w:tc>
          <w:tcPr>
            <w:tcW w:w="5100" w:type="dxa"/>
            <w:shd w:val="clear" w:fill="fdf5e8"/>
            <w:noWrap/>
          </w:tcPr>
          <w:p>
            <w:pPr>
              <w:ind w:left="113.47199999999999" w:right="113.47199999999999" w:firstLine="0" w:hanging="0"/>
              <w:spacing w:before="120" w:after="120"/>
            </w:pPr>
            <w:r>
              <w:rPr/>
              <w:t xml:space="preserve">155 000 шт.,</w:t>
            </w:r>
            <w:br/>
            <w:r>
              <w:rPr/>
              <w:t xml:space="preserve">2,909,620.00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01.06.2026г: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29.31.2</w:t>
            </w:r>
          </w:p>
        </w:tc>
      </w:tr>
    </w:tbl>
    <w:p/>
    <w:p>
      <w:pPr>
        <w:ind w:left="113.47199999999999" w:right="113.47199999999999" w:firstLine="0" w:hanging="0"/>
        <w:spacing w:before="120" w:after="120"/>
      </w:pPr>
      <w:r>
        <w:rPr>
          <w:b w:val="1"/>
          <w:bCs w:val="1"/>
        </w:rPr>
        <w:t xml:space="preserve">Процедура закупки № 2026-1338191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блока управления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Сидоренко Алеся Анатольевна, тел. 398-96-89,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Требования, предъявляемые к товару: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наличие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Дополнительные условия: год выпуска не ранее 2026. Задание на закупку №917-231-10-892.</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нарочно в почтовую экспедицию ОАО "МТЗ", по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02.06.2026г. Открытое акционерное общество "Минский тракторный завод" Республика Беларусь, г. Минск, 220070, ул. Долгобродская, 29. Предложения могут предоставляться по почте, нарочно в почтовую экспедицию ОАО "МТЗ", электронной почте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 управления в соответствии с документацией о закупке</w:t>
            </w:r>
          </w:p>
        </w:tc>
        <w:tc>
          <w:tcPr>
            <w:tcW w:w="5100" w:type="dxa"/>
            <w:shd w:val="clear" w:fill="fdf5e8"/>
            <w:noWrap/>
          </w:tcPr>
          <w:p>
            <w:pPr>
              <w:ind w:left="113.47199999999999" w:right="113.47199999999999" w:firstLine="0" w:hanging="0"/>
              <w:spacing w:before="120" w:after="120"/>
            </w:pPr>
            <w:r>
              <w:rPr/>
              <w:t xml:space="preserve">6 000 шт.,</w:t>
            </w:r>
            <w:br/>
            <w:r>
              <w:rPr/>
              <w:t xml:space="preserve">4,005,000.00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28.12.2</w:t>
            </w:r>
          </w:p>
        </w:tc>
      </w:tr>
    </w:tbl>
    <w:p/>
    <w:p>
      <w:pPr>
        <w:ind w:left="113.47199999999999" w:right="113.47199999999999" w:firstLine="0" w:hanging="0"/>
        <w:spacing w:before="120" w:after="120"/>
      </w:pPr>
      <w:r>
        <w:rPr>
          <w:b w:val="1"/>
          <w:bCs w:val="1"/>
        </w:rPr>
        <w:t xml:space="preserve">Процедура закупки № 2026-1338333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Астапенко Денис Анатольевич, (+ 375 17) 398-88-75,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Технические требования: наличие в конструкторской документации ОАО «МТЗ».
</w:t>
            </w:r>
            <w:br/>
            <w:r>
              <w:rPr/>
              <w:t xml:space="preserve">Дополнительные условия: год выпуска не ранее 2025.
</w:t>
            </w:r>
            <w:br/>
            <w:r>
              <w:rPr/>
              <w:t xml:space="preserve">Условный код закупки №236-890.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29.05.2026г.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Подшипники в соответствии с документацией на закупку</w:t>
            </w:r>
          </w:p>
        </w:tc>
        <w:tc>
          <w:tcPr>
            <w:tcW w:w="5100" w:type="dxa"/>
            <w:shd w:val="clear" w:fill="fdf5e8"/>
            <w:noWrap/>
          </w:tcPr>
          <w:p>
            <w:pPr>
              <w:ind w:left="113.47199999999999" w:right="113.47199999999999" w:firstLine="0" w:hanging="0"/>
              <w:spacing w:before="120" w:after="120"/>
            </w:pPr>
            <w:r>
              <w:rPr/>
              <w:t xml:space="preserve">17 300 шт.,</w:t>
            </w:r>
            <w:br/>
            <w:r>
              <w:rPr/>
              <w:t xml:space="preserve">3,150,000.00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b w:val="1"/>
          <w:bCs w:val="1"/>
        </w:rPr>
        <w:t xml:space="preserve">Процедура закупки № 2026-1338470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профиля резинового уплотнительного для дверей кабины, стекла кабины трактора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Чистякова Ольга Юрьевна, +375 17 398 88 75, zakoi@mtz.by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участники в соответствии с п.2.5 Постановления Совета Министров Республики Беларусь от 15.03.2012 № 229 «О совершенствовании отношений в области закупок, товаров (работ, услуг) за счёт собственных средств» за исключением случаев, предусмотренных законодательством Республики Беларусь. Происхождение товара: Республика Беларусь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 закупке допускается товар, произведенный организациями, внедрившими и сертифицировавшими системы менеджмента качества в соответствии с международными стандартами. Наличие в КД или положительное заключение УКЭР-1 ОАО «МТЗ».
</w:t>
            </w:r>
            <w:br/>
            <w:r>
              <w:rPr/>
              <w:t xml:space="preserve">Задание на закупку №236-885
</w:t>
            </w:r>
            <w:br/>
            <w:r>
              <w:rPr/>
              <w:t xml:space="preserve">Требования изложены в документации о закупке и приложении 1 к нему.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15-00 29.05.2026г. на e-mail: zakoi@mtz.by (предпочтительно),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Профиль резиновый уплотнительный для дверей кабины, стекла кабины трактора в соответствии с документацией о закупке. Эскиз профиля и технические требования к нему согласно приложению №1.</w:t>
            </w:r>
          </w:p>
        </w:tc>
        <w:tc>
          <w:tcPr>
            <w:tcW w:w="5100" w:type="dxa"/>
            <w:shd w:val="clear" w:fill="fdf5e8"/>
            <w:noWrap/>
          </w:tcPr>
          <w:p>
            <w:pPr>
              <w:ind w:left="113.47199999999999" w:right="113.47199999999999" w:firstLine="0" w:hanging="0"/>
              <w:spacing w:before="120" w:after="120"/>
            </w:pPr>
            <w:r>
              <w:rPr/>
              <w:t xml:space="preserve">912 000 п.м.,</w:t>
            </w:r>
            <w:br/>
            <w:r>
              <w:rPr/>
              <w:t xml:space="preserve">2,925,000.00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w:t>
            </w:r>
          </w:p>
        </w:tc>
      </w:tr>
    </w:tbl>
    <w:p/>
    <w:p>
      <w:pPr>
        <w:ind w:left="113.47199999999999" w:right="113.47199999999999" w:firstLine="0" w:hanging="0"/>
        <w:spacing w:before="120" w:after="120"/>
      </w:pPr>
      <w:r>
        <w:rPr>
          <w:b w:val="1"/>
          <w:bCs w:val="1"/>
        </w:rPr>
        <w:t xml:space="preserve">Процедура закупки № 2026-1334629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Турбостроение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Паровая турбина с противодавлением по объекту строительства: «Техническая модернизация здания ТЭЦ на ОАО «Слуцкий сахарорафинадный комбинат» по адресу: г. Слуцк, ул. Головащенко, 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начальник ТЭЦ Лешкевич Вадим Сергеевич +375 33 318 88 77.;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
</w:t>
            </w:r>
            <w:br/>
            <w:r>
              <w:rPr/>
              <w:t xml:space="preserve">Закупка проводится с процедурой улучшения условий конкурсного предложения в один этап.</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Техническая и коммерческая части конкурсного предложения подаются участником в разных запечатанных конвертах одновременно либо должны содержаться в двух электронных документах на электронную почту: tenderstroy@sugar.by разными письмами с пометкой «Конкурс (коммерческая часть, либо техническая часть), наименование, дата. НЕ ВСКРЫВАТЬ». до 12.00 часов 21.05.2026г.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предоставление конкурсных предложений до 12.00 часов 21.05.2026г. в запечатанном конверте. Вскрытие конкурсных предложений комиссией в 14.00 часов, 21.05.2026 года. Обязательно указать в письме тему конкурс № 2026-1334629 Закупка Паровая турбина с противодавлением.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Паровая турбина с противодавлением по объекту строительства: «Техническая модернизация здания ТЭЦ на ОАО «Слуцкий сахарорафинадный комбинат» по адресу: г. Слуцк, ул. Головащенко, 3/3».
</w:t>
            </w:r>
            <w:br/>
            <w:r>
              <w:rPr/>
              <w:t xml:space="preserve">Согласно задания</w:t>
            </w:r>
          </w:p>
        </w:tc>
        <w:tc>
          <w:tcPr>
            <w:tcW w:w="5100" w:type="dxa"/>
            <w:shd w:val="clear" w:fill="fdf5e8"/>
            <w:noWrap/>
          </w:tcPr>
          <w:p>
            <w:pPr>
              <w:ind w:left="113.47199999999999" w:right="113.47199999999999" w:firstLine="0" w:hanging="0"/>
              <w:spacing w:before="120" w:after="120"/>
            </w:pPr>
            <w:r>
              <w:rPr/>
              <w:t xml:space="preserve">1 шт.,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 для участников – резидентов стран ЕАЭС: на условиях DDP (согласно Инкотермс-2020) склад заказчика ОАО "Слуцкий сахарорафинадный комбинат" г. Слуцк, ул. Головащенко, 3 (производственная территория) или на условиях DAP (согласно Инкотермс-2020) склад заказчика ОАО "Слуцкий сахарорафинадный комбинат" г. Слуцк, ул. Головащенко, 3 (производственная территория) с возмещением Заказчику расходов, связанных с таможенным оформлением.
</w:t>
            </w:r>
            <w:br/>
            <w:r>
              <w:rPr/>
              <w:t xml:space="preserve">- для остальных участников на условиях DAP (согласно Инкотермс-2020) склад заказчика ОАО "Слуцкий сахарорафинадный комбинат" г. Слуцк, ул. Головащенко, 3 (производственная территория)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28.11.21.500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2026-1338636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Гибкие (мягкие) гидрофобные акриловые интраокулярные линзы расширенного диапазона зрения, для проведения оперативных вмешательств для факоэмульсификации катаракты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"3-я городская клиническая больница имени Е.В.Клумова"
</w:t>
            </w:r>
            <w:br/>
            <w:r>
              <w:rPr/>
              <w:t xml:space="preserve">Республика Беларусь, г. Минск, 220030, г. Минск, ул.Ленина, д.30
</w:t>
            </w:r>
            <w:br/>
            <w:r>
              <w:rPr/>
              <w:t xml:space="preserve">100802746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Белевич Юлия Ивановна, +375173747943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На основании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асферичные интраокулярные линзы с УФ-фильтром</w:t>
            </w:r>
          </w:p>
        </w:tc>
        <w:tc>
          <w:tcPr>
            <w:tcW w:w="5100" w:type="dxa"/>
            <w:shd w:val="clear" w:fill="fdf5e8"/>
            <w:noWrap/>
          </w:tcPr>
          <w:p>
            <w:pPr>
              <w:ind w:left="113.47199999999999" w:right="113.47199999999999" w:firstLine="0" w:hanging="0"/>
              <w:spacing w:before="120" w:after="120"/>
            </w:pPr>
            <w:r>
              <w:rPr/>
              <w:t xml:space="preserve">100 штук,</w:t>
            </w:r>
            <w:br/>
            <w:r>
              <w:rPr/>
              <w:t xml:space="preserve">38,500.00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асферичные интраокулярные линзы увеличенной глубиной фокуса</w:t>
            </w:r>
          </w:p>
        </w:tc>
        <w:tc>
          <w:tcPr>
            <w:tcW w:w="5100" w:type="dxa"/>
            <w:shd w:val="clear" w:fill="fdf5e8"/>
            <w:noWrap/>
          </w:tcPr>
          <w:p>
            <w:pPr>
              <w:ind w:left="113.47199999999999" w:right="113.47199999999999" w:firstLine="0" w:hanging="0"/>
              <w:spacing w:before="120" w:after="120"/>
            </w:pPr>
            <w:r>
              <w:rPr/>
              <w:t xml:space="preserve">50 штук,</w:t>
            </w:r>
            <w:br/>
            <w:r>
              <w:rPr/>
              <w:t xml:space="preserve">28,875.00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торические асферичные интраокулярные линзы увеличенной глубиной фокуса</w:t>
            </w:r>
          </w:p>
        </w:tc>
        <w:tc>
          <w:tcPr>
            <w:tcW w:w="5100" w:type="dxa"/>
            <w:shd w:val="clear" w:fill="fdf5e8"/>
            <w:noWrap/>
          </w:tcPr>
          <w:p>
            <w:pPr>
              <w:ind w:left="113.47199999999999" w:right="113.47199999999999" w:firstLine="0" w:hanging="0"/>
              <w:spacing w:before="120" w:after="120"/>
            </w:pPr>
            <w:r>
              <w:rPr/>
              <w:t xml:space="preserve">10 штук,</w:t>
            </w:r>
            <w:br/>
            <w:r>
              <w:rPr/>
              <w:t xml:space="preserve">11,550.00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предзагруженные интраокулярные линзы расширенного диапазона зрения</w:t>
            </w:r>
          </w:p>
        </w:tc>
        <w:tc>
          <w:tcPr>
            <w:tcW w:w="5100" w:type="dxa"/>
            <w:shd w:val="clear" w:fill="fdf5e8"/>
            <w:noWrap/>
          </w:tcPr>
          <w:p>
            <w:pPr>
              <w:ind w:left="113.47199999999999" w:right="113.47199999999999" w:firstLine="0" w:hanging="0"/>
              <w:spacing w:before="120" w:after="120"/>
            </w:pPr>
            <w:r>
              <w:rPr/>
              <w:t xml:space="preserve">1 000 штук,</w:t>
            </w:r>
            <w:br/>
            <w:r>
              <w:rPr/>
              <w:t xml:space="preserve">1,133,000.00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предзагруженные торические интраокулярные линзы расширенного диапазона зрения</w:t>
            </w:r>
          </w:p>
        </w:tc>
        <w:tc>
          <w:tcPr>
            <w:tcW w:w="5100" w:type="dxa"/>
            <w:shd w:val="clear" w:fill="fdf5e8"/>
            <w:noWrap/>
          </w:tcPr>
          <w:p>
            <w:pPr>
              <w:ind w:left="113.47199999999999" w:right="113.47199999999999" w:firstLine="0" w:hanging="0"/>
              <w:spacing w:before="120" w:after="120"/>
            </w:pPr>
            <w:r>
              <w:rPr/>
              <w:t xml:space="preserve">50 штук,</w:t>
            </w:r>
            <w:br/>
            <w:r>
              <w:rPr/>
              <w:t xml:space="preserve">82,500.00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трифокальные интраокулярные линзы с функцией защиты сетчатки глаза от фототоксического действия синего света</w:t>
            </w:r>
          </w:p>
        </w:tc>
        <w:tc>
          <w:tcPr>
            <w:tcW w:w="5100" w:type="dxa"/>
            <w:shd w:val="clear" w:fill="fdf5e8"/>
            <w:noWrap/>
          </w:tcPr>
          <w:p>
            <w:pPr>
              <w:ind w:left="113.47199999999999" w:right="113.47199999999999" w:firstLine="0" w:hanging="0"/>
              <w:spacing w:before="120" w:after="120"/>
            </w:pPr>
            <w:r>
              <w:rPr/>
              <w:t xml:space="preserve">50 штук,</w:t>
            </w:r>
            <w:br/>
            <w:r>
              <w:rPr/>
              <w:t xml:space="preserve">82,500.00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Гибкие (мягкие) гидрофобные акриловые моноблочные интраокулярные линзы расширенного диапазона зрения</w:t>
            </w:r>
          </w:p>
        </w:tc>
        <w:tc>
          <w:tcPr>
            <w:tcW w:w="5100" w:type="dxa"/>
            <w:shd w:val="clear" w:fill="fdf5e8"/>
            <w:noWrap/>
          </w:tcPr>
          <w:p>
            <w:pPr>
              <w:ind w:left="113.47199999999999" w:right="113.47199999999999" w:firstLine="0" w:hanging="0"/>
              <w:spacing w:before="120" w:after="120"/>
            </w:pPr>
            <w:r>
              <w:rPr/>
              <w:t xml:space="preserve">20 штук,</w:t>
            </w:r>
            <w:br/>
            <w:r>
              <w:rPr/>
              <w:t xml:space="preserve">28,560.00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Одноразовая система пневматической имплантации с предзагруженной гибкой гидрофобной акриловой ИОЛ с функцией защиты сетчатки глаза от фототоксичного действия синего цвета</w:t>
            </w:r>
          </w:p>
        </w:tc>
        <w:tc>
          <w:tcPr>
            <w:tcW w:w="5100" w:type="dxa"/>
            <w:shd w:val="clear" w:fill="fdf5e8"/>
            <w:noWrap/>
          </w:tcPr>
          <w:p>
            <w:pPr>
              <w:ind w:left="113.47199999999999" w:right="113.47199999999999" w:firstLine="0" w:hanging="0"/>
              <w:spacing w:before="120" w:after="120"/>
            </w:pPr>
            <w:r>
              <w:rPr/>
              <w:t xml:space="preserve">3 500 штук,</w:t>
            </w:r>
            <w:br/>
            <w:r>
              <w:rPr/>
              <w:t xml:space="preserve">2,791,250.00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ул.Ленина,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32.50.13.200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2026-1337830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Алюминий / титан / магний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сплавов алюминиевых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Ивлева П.С,, Вильчинская Я.И. +375 17 373 30 11, bmn@belomo.by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9:00 02.06.2026 Республика Беларусь, г. Минск,  220114, ул. Макаенка, 23, 2 конверта 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г. Минск,  220114, ул. Макаенка, 23, 2 конверта 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Сплав алюминиевый АК12М2Р</w:t>
            </w:r>
          </w:p>
        </w:tc>
        <w:tc>
          <w:tcPr>
            <w:tcW w:w="5100" w:type="dxa"/>
            <w:shd w:val="clear" w:fill="fdf5e8"/>
            <w:noWrap/>
          </w:tcPr>
          <w:p>
            <w:pPr>
              <w:ind w:left="113.47199999999999" w:right="113.47199999999999" w:firstLine="0" w:hanging="0"/>
              <w:spacing w:before="120" w:after="120"/>
            </w:pPr>
            <w:r>
              <w:rPr/>
              <w:t xml:space="preserve">350 000 кг,</w:t>
            </w:r>
            <w:br/>
            <w:r>
              <w:rPr/>
              <w:t xml:space="preserve">3,183,180.00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220114,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24.42.11.500</w:t>
            </w:r>
          </w:p>
        </w:tc>
      </w:tr>
    </w:tbl>
    <w:p/>
    <w:p>
      <w:pPr>
        <w:ind w:left="113.47199999999999" w:right="113.47199999999999" w:firstLine="0" w:hanging="0"/>
        <w:spacing w:before="120" w:after="120"/>
      </w:pPr>
      <w:r>
        <w:rPr>
          <w:b w:val="1"/>
          <w:bCs w:val="1"/>
        </w:rPr>
        <w:t xml:space="preserve">Процедура закупки № 2026-1338116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Арматура / металлоконструкции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Маруга Дмитрий Владимирович, 
</w:t>
            </w:r>
            <w:br/>
            <w:r>
              <w:rPr/>
              <w:t xml:space="preserve">тел. рабочий +375172182479,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
</w:t>
            </w:r>
            <w:br/>
            <w:r>
              <w:rPr/>
              <w:t xml:space="preserve">РУП «Витебскэнерго», УНП 300000252, РБ, г. Витебск, ул. Правды, дом 30
</w:t>
            </w:r>
            <w:br/>
            <w:r>
              <w:rPr/>
              <w:t xml:space="preserve">РУП «Гродноэнерго», УНП 500036458, РБ, г. Гродно, пр. Космонавтов, д.64
</w:t>
            </w:r>
            <w:br/>
            <w:r>
              <w:rPr/>
              <w:t xml:space="preserve">РУП «Могилевэнерго», УНП 700007066, РБ, г. Могилев, ул. Королева, 115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Гурин Павел Сергеевич, тел. (017) 361-88-16
</w:t>
            </w:r>
            <w:br/>
            <w:r>
              <w:rPr/>
              <w:t xml:space="preserve">РУП «Витебскэнерго»: Земко Светлана Жоржевна, тел. +375 (212) 49-24-82
</w:t>
            </w:r>
            <w:br/>
            <w:r>
              <w:rPr/>
              <w:t xml:space="preserve">РУП «Гродноэнерго»: Головач Анжелика Казимировна, тел. (0152) 79- 22 -43
</w:t>
            </w:r>
            <w:br/>
            <w:r>
              <w:rPr/>
              <w:t xml:space="preserve">РУП «Могилевэнерго»: Страхар Наталья Здиславовна, тел. 8 (0222) 293-381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в соответствии с пп.2.3.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«Белэнергоснабкомплект», 220030, Республика Беларусь, г. Минск, ул. Карла Маркса, 14 А/2. 
</w:t>
            </w:r>
            <w:br/>
            <w:r>
              <w:rPr/>
              <w:t xml:space="preserve">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Задвижка стальная</w:t>
            </w:r>
          </w:p>
        </w:tc>
        <w:tc>
          <w:tcPr>
            <w:tcW w:w="5100" w:type="dxa"/>
            <w:shd w:val="clear" w:fill="fdf5e8"/>
            <w:noWrap/>
          </w:tcPr>
          <w:p>
            <w:pPr>
              <w:ind w:left="113.47199999999999" w:right="113.47199999999999" w:firstLine="0" w:hanging="0"/>
              <w:spacing w:before="120" w:after="120"/>
            </w:pPr>
            <w:r>
              <w:rPr/>
              <w:t xml:space="preserve">21 шт.,</w:t>
            </w:r>
            <w:br/>
            <w:r>
              <w:rPr/>
              <w:t xml:space="preserve">67,895.30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Задвижка стальная</w:t>
            </w:r>
          </w:p>
        </w:tc>
        <w:tc>
          <w:tcPr>
            <w:tcW w:w="5100" w:type="dxa"/>
            <w:shd w:val="clear" w:fill="fdf5e8"/>
            <w:noWrap/>
          </w:tcPr>
          <w:p>
            <w:pPr>
              <w:ind w:left="113.47199999999999" w:right="113.47199999999999" w:firstLine="0" w:hanging="0"/>
              <w:spacing w:before="120" w:after="120"/>
            </w:pPr>
            <w:r>
              <w:rPr/>
              <w:t xml:space="preserve">2 шт.,</w:t>
            </w:r>
            <w:br/>
            <w:r>
              <w:rPr/>
              <w:t xml:space="preserve">6,867.50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Задвижка чугунная</w:t>
            </w:r>
          </w:p>
        </w:tc>
        <w:tc>
          <w:tcPr>
            <w:tcW w:w="5100" w:type="dxa"/>
            <w:shd w:val="clear" w:fill="fdf5e8"/>
            <w:noWrap/>
          </w:tcPr>
          <w:p>
            <w:pPr>
              <w:ind w:left="113.47199999999999" w:right="113.47199999999999" w:firstLine="0" w:hanging="0"/>
              <w:spacing w:before="120" w:after="120"/>
            </w:pPr>
            <w:r>
              <w:rPr/>
              <w:t xml:space="preserve">33 шт.,</w:t>
            </w:r>
            <w:br/>
            <w:r>
              <w:rPr/>
              <w:t xml:space="preserve">39,869.11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Задвижка чугунная</w:t>
            </w:r>
          </w:p>
        </w:tc>
        <w:tc>
          <w:tcPr>
            <w:tcW w:w="5100" w:type="dxa"/>
            <w:shd w:val="clear" w:fill="fdf5e8"/>
            <w:noWrap/>
          </w:tcPr>
          <w:p>
            <w:pPr>
              <w:ind w:left="113.47199999999999" w:right="113.47199999999999" w:firstLine="0" w:hanging="0"/>
              <w:spacing w:before="120" w:after="120"/>
            </w:pPr>
            <w:r>
              <w:rPr/>
              <w:t xml:space="preserve">1 шт.,</w:t>
            </w:r>
            <w:br/>
            <w:r>
              <w:rPr/>
              <w:t xml:space="preserve">18,627.55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Затвор дисковый</w:t>
            </w:r>
          </w:p>
        </w:tc>
        <w:tc>
          <w:tcPr>
            <w:tcW w:w="5100" w:type="dxa"/>
            <w:shd w:val="clear" w:fill="fdf5e8"/>
            <w:noWrap/>
          </w:tcPr>
          <w:p>
            <w:pPr>
              <w:ind w:left="113.47199999999999" w:right="113.47199999999999" w:firstLine="0" w:hanging="0"/>
              <w:spacing w:before="120" w:after="120"/>
            </w:pPr>
            <w:r>
              <w:rPr/>
              <w:t xml:space="preserve">5 шт.,</w:t>
            </w:r>
            <w:br/>
            <w:r>
              <w:rPr/>
              <w:t xml:space="preserve">6,174.93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Клапан обратный</w:t>
            </w:r>
          </w:p>
        </w:tc>
        <w:tc>
          <w:tcPr>
            <w:tcW w:w="5100" w:type="dxa"/>
            <w:shd w:val="clear" w:fill="fdf5e8"/>
            <w:noWrap/>
          </w:tcPr>
          <w:p>
            <w:pPr>
              <w:ind w:left="113.47199999999999" w:right="113.47199999999999" w:firstLine="0" w:hanging="0"/>
              <w:spacing w:before="120" w:after="120"/>
            </w:pPr>
            <w:r>
              <w:rPr/>
              <w:t xml:space="preserve">13 шт.,</w:t>
            </w:r>
            <w:br/>
            <w:r>
              <w:rPr/>
              <w:t xml:space="preserve">19,717.84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Задвижка стальная</w:t>
            </w:r>
          </w:p>
        </w:tc>
        <w:tc>
          <w:tcPr>
            <w:tcW w:w="5100" w:type="dxa"/>
            <w:shd w:val="clear" w:fill="fdf5e8"/>
            <w:noWrap/>
          </w:tcPr>
          <w:p>
            <w:pPr>
              <w:ind w:left="113.47199999999999" w:right="113.47199999999999" w:firstLine="0" w:hanging="0"/>
              <w:spacing w:before="120" w:after="120"/>
            </w:pPr>
            <w:r>
              <w:rPr/>
              <w:t xml:space="preserve">2 шт.,</w:t>
            </w:r>
            <w:br/>
            <w:r>
              <w:rPr/>
              <w:t xml:space="preserve">9,975.20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Задвижка стальная</w:t>
            </w:r>
          </w:p>
        </w:tc>
        <w:tc>
          <w:tcPr>
            <w:tcW w:w="5100" w:type="dxa"/>
            <w:shd w:val="clear" w:fill="fdf5e8"/>
            <w:noWrap/>
          </w:tcPr>
          <w:p>
            <w:pPr>
              <w:ind w:left="113.47199999999999" w:right="113.47199999999999" w:firstLine="0" w:hanging="0"/>
              <w:spacing w:before="120" w:after="120"/>
            </w:pPr>
            <w:r>
              <w:rPr/>
              <w:t xml:space="preserve">7 шт.,</w:t>
            </w:r>
            <w:br/>
            <w:r>
              <w:rPr/>
              <w:t xml:space="preserve">238,091.39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Задвижка чугунная</w:t>
            </w:r>
          </w:p>
        </w:tc>
        <w:tc>
          <w:tcPr>
            <w:tcW w:w="5100" w:type="dxa"/>
            <w:shd w:val="clear" w:fill="fdf5e8"/>
            <w:noWrap/>
          </w:tcPr>
          <w:p>
            <w:pPr>
              <w:ind w:left="113.47199999999999" w:right="113.47199999999999" w:firstLine="0" w:hanging="0"/>
              <w:spacing w:before="120" w:after="120"/>
            </w:pPr>
            <w:r>
              <w:rPr/>
              <w:t xml:space="preserve">38 шт.,</w:t>
            </w:r>
            <w:br/>
            <w:r>
              <w:rPr/>
              <w:t xml:space="preserve">63,895.36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Задвижка чугунная</w:t>
            </w:r>
          </w:p>
        </w:tc>
        <w:tc>
          <w:tcPr>
            <w:tcW w:w="5100" w:type="dxa"/>
            <w:shd w:val="clear" w:fill="fdf5e8"/>
            <w:noWrap/>
          </w:tcPr>
          <w:p>
            <w:pPr>
              <w:ind w:left="113.47199999999999" w:right="113.47199999999999" w:firstLine="0" w:hanging="0"/>
              <w:spacing w:before="120" w:after="120"/>
            </w:pPr>
            <w:r>
              <w:rPr/>
              <w:t xml:space="preserve">19 шт.,</w:t>
            </w:r>
            <w:br/>
            <w:r>
              <w:rPr/>
              <w:t xml:space="preserve">299,813.80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Задвижка стальная</w:t>
            </w:r>
          </w:p>
        </w:tc>
        <w:tc>
          <w:tcPr>
            <w:tcW w:w="5100" w:type="dxa"/>
            <w:shd w:val="clear" w:fill="fdf5e8"/>
            <w:noWrap/>
          </w:tcPr>
          <w:p>
            <w:pPr>
              <w:ind w:left="113.47199999999999" w:right="113.47199999999999" w:firstLine="0" w:hanging="0"/>
              <w:spacing w:before="120" w:after="120"/>
            </w:pPr>
            <w:r>
              <w:rPr/>
              <w:t xml:space="preserve">3 шт.,</w:t>
            </w:r>
            <w:br/>
            <w:r>
              <w:rPr/>
              <w:t xml:space="preserve">9,279.36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Задвижка 1013-200-К3</w:t>
            </w:r>
          </w:p>
        </w:tc>
        <w:tc>
          <w:tcPr>
            <w:tcW w:w="5100" w:type="dxa"/>
            <w:shd w:val="clear" w:fill="fdf5e8"/>
            <w:noWrap/>
          </w:tcPr>
          <w:p>
            <w:pPr>
              <w:ind w:left="113.47199999999999" w:right="113.47199999999999" w:firstLine="0" w:hanging="0"/>
              <w:spacing w:before="120" w:after="120"/>
            </w:pPr>
            <w:r>
              <w:rPr/>
              <w:t xml:space="preserve">2 шт.,</w:t>
            </w:r>
            <w:br/>
            <w:r>
              <w:rPr/>
              <w:t xml:space="preserve">741,359.84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Клапан 1053-50-0</w:t>
            </w:r>
          </w:p>
        </w:tc>
        <w:tc>
          <w:tcPr>
            <w:tcW w:w="5100" w:type="dxa"/>
            <w:shd w:val="clear" w:fill="fdf5e8"/>
            <w:noWrap/>
          </w:tcPr>
          <w:p>
            <w:pPr>
              <w:ind w:left="113.47199999999999" w:right="113.47199999999999" w:firstLine="0" w:hanging="0"/>
              <w:spacing w:before="120" w:after="120"/>
            </w:pPr>
            <w:r>
              <w:rPr/>
              <w:t xml:space="preserve">4 шт.,</w:t>
            </w:r>
            <w:br/>
            <w:r>
              <w:rPr/>
              <w:t xml:space="preserve">50,074.56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Клапан 1с-12-5</w:t>
            </w:r>
          </w:p>
        </w:tc>
        <w:tc>
          <w:tcPr>
            <w:tcW w:w="5100" w:type="dxa"/>
            <w:shd w:val="clear" w:fill="fdf5e8"/>
            <w:noWrap/>
          </w:tcPr>
          <w:p>
            <w:pPr>
              <w:ind w:left="113.47199999999999" w:right="113.47199999999999" w:firstLine="0" w:hanging="0"/>
              <w:spacing w:before="120" w:after="120"/>
            </w:pPr>
            <w:r>
              <w:rPr/>
              <w:t xml:space="preserve">8 шт.,</w:t>
            </w:r>
            <w:br/>
            <w:r>
              <w:rPr/>
              <w:t xml:space="preserve">81,788.80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Задвижка</w:t>
            </w:r>
          </w:p>
        </w:tc>
        <w:tc>
          <w:tcPr>
            <w:tcW w:w="5100" w:type="dxa"/>
            <w:shd w:val="clear" w:fill="fdf5e8"/>
            <w:noWrap/>
          </w:tcPr>
          <w:p>
            <w:pPr>
              <w:ind w:left="113.47199999999999" w:right="113.47199999999999" w:firstLine="0" w:hanging="0"/>
              <w:spacing w:before="120" w:after="120"/>
            </w:pPr>
            <w:r>
              <w:rPr/>
              <w:t xml:space="preserve">3 шт.,</w:t>
            </w:r>
            <w:br/>
            <w:r>
              <w:rPr/>
              <w:t xml:space="preserve">4,542.84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Задвижка стальная</w:t>
            </w:r>
          </w:p>
        </w:tc>
        <w:tc>
          <w:tcPr>
            <w:tcW w:w="5100" w:type="dxa"/>
            <w:shd w:val="clear" w:fill="fdf5e8"/>
            <w:noWrap/>
          </w:tcPr>
          <w:p>
            <w:pPr>
              <w:ind w:left="113.47199999999999" w:right="113.47199999999999" w:firstLine="0" w:hanging="0"/>
              <w:spacing w:before="120" w:after="120"/>
            </w:pPr>
            <w:r>
              <w:rPr/>
              <w:t xml:space="preserve">1 шт.,</w:t>
            </w:r>
            <w:br/>
            <w:r>
              <w:rPr/>
              <w:t xml:space="preserve">10,059.49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Затвор</w:t>
            </w:r>
          </w:p>
        </w:tc>
        <w:tc>
          <w:tcPr>
            <w:tcW w:w="5100" w:type="dxa"/>
            <w:shd w:val="clear" w:fill="fdf5e8"/>
            <w:noWrap/>
          </w:tcPr>
          <w:p>
            <w:pPr>
              <w:ind w:left="113.47199999999999" w:right="113.47199999999999" w:firstLine="0" w:hanging="0"/>
              <w:spacing w:before="120" w:after="120"/>
            </w:pPr>
            <w:r>
              <w:rPr/>
              <w:t xml:space="preserve">59 шт.,</w:t>
            </w:r>
            <w:br/>
            <w:r>
              <w:rPr/>
              <w:t xml:space="preserve">104,119.20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Затвор</w:t>
            </w:r>
          </w:p>
        </w:tc>
        <w:tc>
          <w:tcPr>
            <w:tcW w:w="5100" w:type="dxa"/>
            <w:shd w:val="clear" w:fill="fdf5e8"/>
            <w:noWrap/>
          </w:tcPr>
          <w:p>
            <w:pPr>
              <w:ind w:left="113.47199999999999" w:right="113.47199999999999" w:firstLine="0" w:hanging="0"/>
              <w:spacing w:before="120" w:after="120"/>
            </w:pPr>
            <w:r>
              <w:rPr/>
              <w:t xml:space="preserve">1 шт.,</w:t>
            </w:r>
            <w:br/>
            <w:r>
              <w:rPr/>
              <w:t xml:space="preserve">7,373.30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Задвижка чугунная</w:t>
            </w:r>
          </w:p>
        </w:tc>
        <w:tc>
          <w:tcPr>
            <w:tcW w:w="5100" w:type="dxa"/>
            <w:shd w:val="clear" w:fill="fdf5e8"/>
            <w:noWrap/>
          </w:tcPr>
          <w:p>
            <w:pPr>
              <w:ind w:left="113.47199999999999" w:right="113.47199999999999" w:firstLine="0" w:hanging="0"/>
              <w:spacing w:before="120" w:after="120"/>
            </w:pPr>
            <w:r>
              <w:rPr/>
              <w:t xml:space="preserve">7 шт.,</w:t>
            </w:r>
            <w:br/>
            <w:r>
              <w:rPr/>
              <w:t xml:space="preserve">28,545.86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Задвижка 883-175-ЭМ-01</w:t>
            </w:r>
          </w:p>
        </w:tc>
        <w:tc>
          <w:tcPr>
            <w:tcW w:w="5100" w:type="dxa"/>
            <w:shd w:val="clear" w:fill="fdf5e8"/>
            <w:noWrap/>
          </w:tcPr>
          <w:p>
            <w:pPr>
              <w:ind w:left="113.47199999999999" w:right="113.47199999999999" w:firstLine="0" w:hanging="0"/>
              <w:spacing w:before="120" w:after="120"/>
            </w:pPr>
            <w:r>
              <w:rPr/>
              <w:t xml:space="preserve">1 шт.,</w:t>
            </w:r>
            <w:br/>
            <w:r>
              <w:rPr/>
              <w:t xml:space="preserve">485,468.16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Задвижка стальная</w:t>
            </w:r>
          </w:p>
        </w:tc>
        <w:tc>
          <w:tcPr>
            <w:tcW w:w="5100" w:type="dxa"/>
            <w:shd w:val="clear" w:fill="fdf5e8"/>
            <w:noWrap/>
          </w:tcPr>
          <w:p>
            <w:pPr>
              <w:ind w:left="113.47199999999999" w:right="113.47199999999999" w:firstLine="0" w:hanging="0"/>
              <w:spacing w:before="120" w:after="120"/>
            </w:pPr>
            <w:r>
              <w:rPr/>
              <w:t xml:space="preserve">4 шт.,</w:t>
            </w:r>
            <w:br/>
            <w:r>
              <w:rPr/>
              <w:t xml:space="preserve">6,585.44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Задвижка</w:t>
            </w:r>
          </w:p>
        </w:tc>
        <w:tc>
          <w:tcPr>
            <w:tcW w:w="5100" w:type="dxa"/>
            <w:shd w:val="clear" w:fill="fdf5e8"/>
            <w:noWrap/>
          </w:tcPr>
          <w:p>
            <w:pPr>
              <w:ind w:left="113.47199999999999" w:right="113.47199999999999" w:firstLine="0" w:hanging="0"/>
              <w:spacing w:before="120" w:after="120"/>
            </w:pPr>
            <w:r>
              <w:rPr/>
              <w:t xml:space="preserve">2 шт.,</w:t>
            </w:r>
            <w:br/>
            <w:r>
              <w:rPr/>
              <w:t xml:space="preserve">10,412.90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Задвижка</w:t>
            </w:r>
          </w:p>
        </w:tc>
        <w:tc>
          <w:tcPr>
            <w:tcW w:w="5100" w:type="dxa"/>
            <w:shd w:val="clear" w:fill="fdf5e8"/>
            <w:noWrap/>
          </w:tcPr>
          <w:p>
            <w:pPr>
              <w:ind w:left="113.47199999999999" w:right="113.47199999999999" w:firstLine="0" w:hanging="0"/>
              <w:spacing w:before="120" w:after="120"/>
            </w:pPr>
            <w:r>
              <w:rPr/>
              <w:t xml:space="preserve">4 шт.,</w:t>
            </w:r>
            <w:br/>
            <w:r>
              <w:rPr/>
              <w:t xml:space="preserve">42,037.58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Задвижка чугунная</w:t>
            </w:r>
          </w:p>
        </w:tc>
        <w:tc>
          <w:tcPr>
            <w:tcW w:w="5100" w:type="dxa"/>
            <w:shd w:val="clear" w:fill="fdf5e8"/>
            <w:noWrap/>
          </w:tcPr>
          <w:p>
            <w:pPr>
              <w:ind w:left="113.47199999999999" w:right="113.47199999999999" w:firstLine="0" w:hanging="0"/>
              <w:spacing w:before="120" w:after="120"/>
            </w:pPr>
            <w:r>
              <w:rPr/>
              <w:t xml:space="preserve">2 шт.,</w:t>
            </w:r>
            <w:br/>
            <w:r>
              <w:rPr/>
              <w:t xml:space="preserve">43,227.08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Кран шаровой</w:t>
            </w:r>
          </w:p>
        </w:tc>
        <w:tc>
          <w:tcPr>
            <w:tcW w:w="5100" w:type="dxa"/>
            <w:shd w:val="clear" w:fill="fdf5e8"/>
            <w:noWrap/>
          </w:tcPr>
          <w:p>
            <w:pPr>
              <w:ind w:left="113.47199999999999" w:right="113.47199999999999" w:firstLine="0" w:hanging="0"/>
              <w:spacing w:before="120" w:after="120"/>
            </w:pPr>
            <w:r>
              <w:rPr/>
              <w:t xml:space="preserve">2 шт.,</w:t>
            </w:r>
            <w:br/>
            <w:r>
              <w:rPr/>
              <w:t xml:space="preserve">7,290.88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Затвор</w:t>
            </w:r>
          </w:p>
        </w:tc>
        <w:tc>
          <w:tcPr>
            <w:tcW w:w="5100" w:type="dxa"/>
            <w:shd w:val="clear" w:fill="fdf5e8"/>
            <w:noWrap/>
          </w:tcPr>
          <w:p>
            <w:pPr>
              <w:ind w:left="113.47199999999999" w:right="113.47199999999999" w:firstLine="0" w:hanging="0"/>
              <w:spacing w:before="120" w:after="120"/>
            </w:pPr>
            <w:r>
              <w:rPr/>
              <w:t xml:space="preserve">12 шт.,</w:t>
            </w:r>
            <w:br/>
            <w:r>
              <w:rPr/>
              <w:t xml:space="preserve">467,700.00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28.14.13.750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Задвижка стальная</w:t>
            </w:r>
          </w:p>
        </w:tc>
        <w:tc>
          <w:tcPr>
            <w:tcW w:w="5100" w:type="dxa"/>
            <w:shd w:val="clear" w:fill="fdf5e8"/>
            <w:noWrap/>
          </w:tcPr>
          <w:p>
            <w:pPr>
              <w:ind w:left="113.47199999999999" w:right="113.47199999999999" w:firstLine="0" w:hanging="0"/>
              <w:spacing w:before="120" w:after="120"/>
            </w:pPr>
            <w:r>
              <w:rPr/>
              <w:t xml:space="preserve">7 шт.,</w:t>
            </w:r>
            <w:br/>
            <w:r>
              <w:rPr/>
              <w:t xml:space="preserve">614,569.20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Задвижка стальная</w:t>
            </w:r>
          </w:p>
        </w:tc>
        <w:tc>
          <w:tcPr>
            <w:tcW w:w="5100" w:type="dxa"/>
            <w:shd w:val="clear" w:fill="fdf5e8"/>
            <w:noWrap/>
          </w:tcPr>
          <w:p>
            <w:pPr>
              <w:ind w:left="113.47199999999999" w:right="113.47199999999999" w:firstLine="0" w:hanging="0"/>
              <w:spacing w:before="120" w:after="120"/>
            </w:pPr>
            <w:r>
              <w:rPr/>
              <w:t xml:space="preserve">3 шт.,</w:t>
            </w:r>
            <w:br/>
            <w:r>
              <w:rPr/>
              <w:t xml:space="preserve">194,122.80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Краны шаровые</w:t>
            </w:r>
          </w:p>
        </w:tc>
        <w:tc>
          <w:tcPr>
            <w:tcW w:w="5100" w:type="dxa"/>
            <w:shd w:val="clear" w:fill="fdf5e8"/>
            <w:noWrap/>
          </w:tcPr>
          <w:p>
            <w:pPr>
              <w:ind w:left="113.47199999999999" w:right="113.47199999999999" w:firstLine="0" w:hanging="0"/>
              <w:spacing w:before="120" w:after="120"/>
            </w:pPr>
            <w:r>
              <w:rPr/>
              <w:t xml:space="preserve">55 шт.,</w:t>
            </w:r>
            <w:br/>
            <w:r>
              <w:rPr/>
              <w:t xml:space="preserve">205,000.00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28.14.13.730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Затворы</w:t>
            </w:r>
          </w:p>
        </w:tc>
        <w:tc>
          <w:tcPr>
            <w:tcW w:w="5100" w:type="dxa"/>
            <w:shd w:val="clear" w:fill="fdf5e8"/>
            <w:noWrap/>
          </w:tcPr>
          <w:p>
            <w:pPr>
              <w:ind w:left="113.47199999999999" w:right="113.47199999999999" w:firstLine="0" w:hanging="0"/>
              <w:spacing w:before="120" w:after="120"/>
            </w:pPr>
            <w:r>
              <w:rPr/>
              <w:t xml:space="preserve">4 шт.,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пп. 2.2.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28.14.13.750</w:t>
            </w:r>
          </w:p>
        </w:tc>
      </w:tr>
    </w:tbl>
    <w:p/>
    <w:p>
      <w:pPr>
        <w:ind w:left="113.47199999999999" w:right="113.47199999999999" w:firstLine="0" w:hanging="0"/>
        <w:spacing w:before="120" w:after="120"/>
      </w:pPr>
      <w:r>
        <w:rPr>
          <w:b w:val="1"/>
          <w:bCs w:val="1"/>
        </w:rPr>
        <w:t xml:space="preserve">Процедура закупки № 2026-1329698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Бронза / латунь</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Профиль латунный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 ОАО «Брестгазоаппарат»
</w:t>
            </w:r>
            <w:br/>
            <w:r>
              <w:rPr/>
              <w:t xml:space="preserve">Начальник ОМТС – Каминский Юрий Константинович
</w:t>
            </w:r>
            <w:br/>
            <w:r>
              <w:rPr/>
              <w:t xml:space="preserve">телефон: +375 162 27 62 10, e-mail: omts.k@gefest.org
</w:t>
            </w:r>
            <w:br/>
            <w:r>
              <w:rPr/>
              <w:t xml:space="preserve">Товаровед Бюро цветных металлов ОМТС – Рыжов Александр Валерьевич
</w:t>
            </w:r>
            <w:br/>
            <w:r>
              <w:rPr/>
              <w:t xml:space="preserve">телефон: +375 162 27 66 91, e-mail: omts.rav@gefest.org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СП ОАО «Брестгазоаппарат»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Профиль латунный ГМг 2.01-ПБ (допускается замена 3300.28.0.016)</w:t>
            </w:r>
          </w:p>
        </w:tc>
        <w:tc>
          <w:tcPr>
            <w:tcW w:w="5100" w:type="dxa"/>
            <w:shd w:val="clear" w:fill="fdf5e8"/>
            <w:noWrap/>
          </w:tcPr>
          <w:p>
            <w:pPr>
              <w:ind w:left="113.47199999999999" w:right="113.47199999999999" w:firstLine="0" w:hanging="0"/>
              <w:spacing w:before="120" w:after="120"/>
            </w:pPr>
            <w:r>
              <w:rPr/>
              <w:t xml:space="preserve">40 000 кг,</w:t>
            </w:r>
            <w:br/>
            <w:r>
              <w:rPr/>
              <w:t xml:space="preserve">52,000,000.00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24.44.22.000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Профиль латунный 3300.28.0.016</w:t>
            </w:r>
          </w:p>
        </w:tc>
        <w:tc>
          <w:tcPr>
            <w:tcW w:w="5100" w:type="dxa"/>
            <w:shd w:val="clear" w:fill="fdf5e8"/>
            <w:noWrap/>
          </w:tcPr>
          <w:p>
            <w:pPr>
              <w:ind w:left="113.47199999999999" w:right="113.47199999999999" w:firstLine="0" w:hanging="0"/>
              <w:spacing w:before="120" w:after="120"/>
            </w:pPr>
            <w:r>
              <w:rPr/>
              <w:t xml:space="preserve">20 000 кг,</w:t>
            </w:r>
            <w:br/>
            <w:r>
              <w:rPr/>
              <w:t xml:space="preserve">26,000,000.00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24.44.22.000</w:t>
            </w:r>
          </w:p>
        </w:tc>
      </w:tr>
    </w:tbl>
    <w:p/>
    <w:p>
      <w:pPr>
        <w:ind w:left="113.47199999999999" w:right="113.47199999999999" w:firstLine="0" w:hanging="0"/>
        <w:spacing w:before="120" w:after="120"/>
      </w:pPr>
      <w:r>
        <w:rPr>
          <w:b w:val="1"/>
          <w:bCs w:val="1"/>
        </w:rPr>
        <w:t xml:space="preserve">Процедура закупки № 2026-1337910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Медь / свинец / цинк / олово / никель</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Цинк (Zn) в чушках или блоках, с содержанием цинка не менее 99,995% (марка цинка ЦВ0 согласно ГОСТ 3640-94 либо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дочернее унитарное производственное предприятие "Конус" республиканского унитарного предприятия "Научно-практический центр Национальной академии наук Беларуси по механизации сельского хозяйства"
</w:t>
            </w:r>
            <w:br/>
            <w:r>
              <w:rPr/>
              <w:t xml:space="preserve">Республика Беларусь, Гродненская обл., Лидский р-н,, 231293, ул. Заводская, 5
</w:t>
            </w:r>
            <w:br/>
            <w:r>
              <w:rPr/>
              <w:t xml:space="preserve">  500015616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предмету закупки - Сорокин Кирилл Борисович +375154 60 30 46
</w:t>
            </w:r>
            <w:br/>
            <w:r>
              <w:rPr/>
              <w:t xml:space="preserve">По вопросам оформления и представления документов - Жих Аурика Леонидовна, +375154 60 30 24, a.zhih@konus.by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открытом конкурсе допускаются резиденты и нерезиденты Республики Беларусь без ограничений в соответствии п. 2.5. Постановления Совета Министров Республики Беларусь от 15.03.2012 года № 229 «О совершенствовании отношений в области закупок товаров (работ и услуг)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Конкурсное предложение предоставляется в запечатанных конвертах с оригиналом предложения или на e-mail: a.zhih@konus.by в электронном формате (pdf, jpg).
</w:t>
            </w:r>
            <w:br/>
            <w:r>
              <w:rPr/>
              <w:t xml:space="preserve">Документы в электронном формате оформляются в виде приложений к электронному письму. Реквизиты электронного письма должны содержать: адрес отправителя – официальное наименование участника, тема письма –
</w:t>
            </w:r>
            <w:br/>
            <w:r>
              <w:rPr/>
              <w:t xml:space="preserve">«Конкурсное предложение, на процедуру открытого конкурса № 7»
</w:t>
            </w:r>
            <w:br/>
            <w:r>
              <w:rPr/>
              <w:t xml:space="preserve">«НЕ ВСКРЫВАТЬ ДО 11-00 25.05.2026»
</w:t>
            </w:r>
            <w:br/>
            <w:r>
              <w:rPr/>
              <w:t xml:space="preserve">Текст письма – излагается в произвольной форме с обязательным указанием должностного лица участника, приславшего предложение на участие в процедуре закупки (должность, ФИО), дата и время отправления письма, перечень документов в приложении к письму.
</w:t>
            </w:r>
            <w:br/>
            <w:r>
              <w:rPr/>
              <w:t xml:space="preserve">Конкурсные предложения в запечатанных конвертах направляемых для участия в процедуре закупки по почте или курьером должны быть подписаны следующим образом:
</w:t>
            </w:r>
            <w:br/>
            <w:r>
              <w:rPr/>
              <w:t xml:space="preserve">«Конкурсное предложение, на процедуру открытого конкурса № 7»
</w:t>
            </w:r>
            <w:br/>
            <w:r>
              <w:rPr/>
              <w:t xml:space="preserve">«НЕ ВСКРЫВАТЬ ДО 11-00 25.05.2026»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предоставляется в запечатанных конвертах с оригиналом предложения или на e-mail: a.zhih@konus.by в электронном формате (pdf, jpg).
</w:t>
            </w:r>
            <w:br/>
            <w:r>
              <w:rPr/>
              <w:t xml:space="preserve">Документы в электронном формате оформляются в виде приложений к электронному письму. Реквизиты электронного письма должны содержать: адрес отправителя – официальное наименование участника, тема письма –
</w:t>
            </w:r>
            <w:br/>
            <w:r>
              <w:rPr/>
              <w:t xml:space="preserve">«Конкурсное предложение, на процедуру открытого конкурса № 7»
</w:t>
            </w:r>
            <w:br/>
            <w:r>
              <w:rPr/>
              <w:t xml:space="preserve">«НЕ ВСКРЫВАТЬ ДО 11-00 25.05.2026»
</w:t>
            </w:r>
            <w:br/>
            <w:r>
              <w:rPr/>
              <w:t xml:space="preserve">Текст письма – излагается в произвольной форме с обязательным указанием должностного лица участника, приславшего предложение на участие в процедуре закупки (должность, ФИО), дата и время отправления письма, перечень документов в приложении к письму.
</w:t>
            </w:r>
            <w:br/>
            <w:r>
              <w:rPr/>
              <w:t xml:space="preserve">Конкурсные предложения в запечатанных конвертах направляемых для участия в процедуре закупки по почте или курьером должны быть подписаны следующим образом:
</w:t>
            </w:r>
            <w:br/>
            <w:r>
              <w:rPr/>
              <w:t xml:space="preserve">«Конкурсное предложение, на процедуру открытого конкурса № 7»
</w:t>
            </w:r>
            <w:br/>
            <w:r>
              <w:rPr/>
              <w:t xml:space="preserve">«НЕ ВСКРЫВАТЬ ДО 11-00 25.05.2026»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Цинк (Zn) в чушках или блоках, с содержанием цинка не менее 99,995% (марка цинка ЦВ0 согласно ГОСТ 3640-94 либо аналог)</w:t>
            </w:r>
          </w:p>
        </w:tc>
        <w:tc>
          <w:tcPr>
            <w:tcW w:w="5100" w:type="dxa"/>
            <w:shd w:val="clear" w:fill="fdf5e8"/>
            <w:noWrap/>
          </w:tcPr>
          <w:p>
            <w:pPr>
              <w:ind w:left="113.47199999999999" w:right="113.47199999999999" w:firstLine="0" w:hanging="0"/>
              <w:spacing w:before="120" w:after="120"/>
            </w:pPr>
            <w:r>
              <w:rPr/>
              <w:t xml:space="preserve">1 200 т,</w:t>
            </w:r>
            <w:br/>
            <w:r>
              <w:rPr/>
              <w:t xml:space="preserve">15,813,000.00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231293, Республика Беларусь, Гродненская обл., г. Лида,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24.43.12.300</w:t>
            </w:r>
          </w:p>
        </w:tc>
      </w:tr>
    </w:tbl>
    <w:p/>
    <w:p>
      <w:pPr>
        <w:ind w:left="113.47199999999999" w:right="113.47199999999999" w:firstLine="0" w:hanging="0"/>
        <w:spacing w:before="120" w:after="120"/>
      </w:pPr>
      <w:r>
        <w:rPr>
          <w:b w:val="1"/>
          <w:bCs w:val="1"/>
        </w:rPr>
        <w:t xml:space="preserve">Процедура закупки № 2026-1336560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Терморегулятор с устройством предохранительным (ТУП) и гайкой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телефон: +37529276649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ОКиВЭД – Сергиенко Василий Евгениевич
</w:t>
            </w:r>
            <w:br/>
            <w:r>
              <w:rPr/>
              <w:t xml:space="preserve">телефон: +375 162 27 62 31 (ved.ves@gefest.org)
</w:t>
            </w:r>
            <w:br/>
            <w:r>
              <w:rPr/>
              <w:t xml:space="preserve">товаровед  ОКиВЭД – Андросюк Андрей Васильевич
</w:t>
            </w:r>
            <w:br/>
            <w:r>
              <w:rPr/>
              <w:t xml:space="preserve">телефон: +375 162 27 64 76 (kompl.aav@gefest.org)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Терморегулятор (ТУП) - Тип 1 - характеристики, стоимость и объём указаны в документации;
</w:t>
            </w:r>
            <w:br/>
            <w:r>
              <w:rPr/>
              <w:t xml:space="preserve">Терморегулятор (ТУП) - Тип 2 - характеристики, стоимость и объём указаны в документации;
</w:t>
            </w:r>
            <w:br/>
            <w:r>
              <w:rPr/>
              <w:t xml:space="preserve">Терморегулятор (ТУП) - Тип 3 - характеристики, стоимость и объём указаны в документации;
</w:t>
            </w:r>
            <w:br/>
            <w:r>
              <w:rPr/>
              <w:t xml:space="preserve">Гайка быстроустанавлиемая - характеристики,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467 000 шт.,</w:t>
            </w:r>
            <w:br/>
            <w:r>
              <w:rPr/>
              <w:t xml:space="preserve">1,519,200.00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31.03.2028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27.52.20.000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Терморегулятор (ТУП) - Тип 1 - характеристики, стоимость и объём указаны в документации;
</w:t>
            </w:r>
            <w:br/>
            <w:r>
              <w:rPr/>
              <w:t xml:space="preserve">Терморегулятор (ТУП) - Тип 2 - характеристики, стоимость и объём указаны в документации;
</w:t>
            </w:r>
            <w:br/>
            <w:r>
              <w:rPr/>
              <w:t xml:space="preserve">Терморегулятор (ТУП) - Тип 3 - характеристики, стоимость и объём указаны в документации;
</w:t>
            </w:r>
            <w:br/>
            <w:r>
              <w:rPr/>
              <w:t xml:space="preserve">Терморегулятор (ТУП) - Тип 4 - характеристики, стоимость и объём указаны в документации;
</w:t>
            </w:r>
            <w:br/>
            <w:r>
              <w:rPr/>
              <w:t xml:space="preserve">Терморегулятор (ТУП) - Тип 5 - характеристики, стоимость и объём указаны в документации;
</w:t>
            </w:r>
            <w:br/>
            <w:r>
              <w:rPr/>
              <w:t xml:space="preserve">Гайка быстроустанавлиемая - характеристики, стоимость и объём указаны в документации.</w:t>
            </w:r>
          </w:p>
        </w:tc>
        <w:tc>
          <w:tcPr>
            <w:tcW w:w="5100" w:type="dxa"/>
            <w:shd w:val="clear" w:fill="fdf5e8"/>
            <w:noWrap/>
          </w:tcPr>
          <w:p>
            <w:pPr>
              <w:ind w:left="113.47199999999999" w:right="113.47199999999999" w:firstLine="0" w:hanging="0"/>
              <w:spacing w:before="120" w:after="120"/>
            </w:pPr>
            <w:r>
              <w:rPr/>
              <w:t xml:space="preserve">351 000 шт.,</w:t>
            </w:r>
            <w:br/>
            <w:r>
              <w:rPr/>
              <w:t xml:space="preserve">1,401,010.00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27.52.20.000</w:t>
            </w:r>
          </w:p>
        </w:tc>
      </w:tr>
    </w:tbl>
    <w:p/>
    <w:p>
      <w:pPr>
        <w:ind w:left="113.47199999999999" w:right="113.47199999999999" w:firstLine="0" w:hanging="0"/>
        <w:spacing w:before="120" w:after="120"/>
      </w:pPr>
      <w:r>
        <w:rPr>
          <w:b w:val="1"/>
          <w:bCs w:val="1"/>
        </w:rPr>
        <w:t xml:space="preserve">Процедура закупки № 2026-1335447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горячекатаного металлопроката ГОСТ 19903-2015, 16523-97, ТУ 14-1-4118-2004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№916-244-02-836 от 12.05.2026г.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до 16.30 21.05.2026г.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горячекатаного металлопроката ГОСТ 19903-2015, 16523-97, ТУ 14-1-4118-2004</w:t>
            </w:r>
          </w:p>
        </w:tc>
        <w:tc>
          <w:tcPr>
            <w:tcW w:w="5100" w:type="dxa"/>
            <w:shd w:val="clear" w:fill="fdf5e8"/>
            <w:noWrap/>
          </w:tcPr>
          <w:p>
            <w:pPr>
              <w:ind w:left="113.47199999999999" w:right="113.47199999999999" w:firstLine="0" w:hanging="0"/>
              <w:spacing w:before="120" w:after="120"/>
            </w:pPr>
            <w:r>
              <w:rPr/>
              <w:t xml:space="preserve">590 т,</w:t>
            </w:r>
            <w:br/>
            <w:r>
              <w:rPr/>
              <w:t xml:space="preserve">4,451,786.00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24.10.3</w:t>
            </w:r>
          </w:p>
        </w:tc>
      </w:tr>
    </w:tbl>
    <w:p/>
    <w:p>
      <w:pPr>
        <w:ind w:left="113.47199999999999" w:right="113.47199999999999" w:firstLine="0" w:hanging="0"/>
        <w:spacing w:before="120" w:after="120"/>
      </w:pPr>
      <w:r>
        <w:rPr>
          <w:b w:val="1"/>
          <w:bCs w:val="1"/>
        </w:rPr>
        <w:t xml:space="preserve">Процедура закупки № 2026-1338353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Металлы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
</w:t>
            </w:r>
            <w:br/>
            <w:r>
              <w:rPr/>
              <w:t xml:space="preserve">Отгрузка товара осуществляет по письменной заявке Покупателя.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217-93-78, +375 17 217 94 50, +375 17 217 98 33, или по эл.почте ocp@maz.by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 ВЛОЖЕНИЕ</w:t>
            </w:r>
          </w:p>
        </w:tc>
        <w:tc>
          <w:tcPr>
            <w:tcW w:w="5100" w:type="dxa"/>
            <w:shd w:val="clear" w:fill="fdf5e8"/>
            <w:noWrap/>
          </w:tcPr>
          <w:p>
            <w:pPr>
              <w:ind w:left="113.47199999999999" w:right="113.47199999999999" w:firstLine="0" w:hanging="0"/>
              <w:spacing w:before="120" w:after="120"/>
            </w:pPr>
            <w:r>
              <w:rPr/>
              <w:t xml:space="preserve">1 100 т,</w:t>
            </w:r>
            <w:br/>
            <w:r>
              <w:rPr/>
              <w:t xml:space="preserve">16,300,000.00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b w:val="1"/>
          <w:bCs w:val="1"/>
        </w:rPr>
        <w:t xml:space="preserve">Процедура закупки № 2026-1337215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Трубы бурильные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Тризно Павел Игоревич, тел. +375 (232) 79-36-98, P.Trizno@beloil.by.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Коды ОК РБ: 24.20.12., 28.92.61</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Трубы бурильные</w:t>
            </w:r>
          </w:p>
        </w:tc>
        <w:tc>
          <w:tcPr>
            <w:tcW w:w="5100" w:type="dxa"/>
            <w:shd w:val="clear" w:fill="fdf5e8"/>
            <w:noWrap/>
          </w:tcPr>
          <w:p>
            <w:pPr>
              <w:ind w:left="113.47199999999999" w:right="113.47199999999999" w:firstLine="0" w:hanging="0"/>
              <w:spacing w:before="120" w:after="120"/>
            </w:pPr>
            <w:r>
              <w:rPr/>
              <w:t xml:space="preserve">8 наим.,</w:t>
            </w:r>
            <w:br/>
            <w:r>
              <w:rPr/>
              <w:t xml:space="preserve">9,927,000.00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24.20.12</w:t>
            </w:r>
          </w:p>
        </w:tc>
      </w:tr>
    </w:tbl>
    <w:p/>
    <w:p>
      <w:pPr>
        <w:ind w:left="113.47199999999999" w:right="113.47199999999999" w:firstLine="0" w:hanging="0"/>
        <w:spacing w:before="120" w:after="120"/>
      </w:pPr>
      <w:r>
        <w:rPr>
          <w:b w:val="1"/>
          <w:bCs w:val="1"/>
        </w:rPr>
        <w:t xml:space="preserve">Процедура закупки № 2026-1330393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Чугун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Сталь рулонная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 ОАО «Брестгазоаппарат»
</w:t>
            </w:r>
            <w:br/>
            <w:r>
              <w:rPr/>
              <w:t xml:space="preserve">Начальник ОМТС – Каминский Юрий Константинович
</w:t>
            </w:r>
            <w:br/>
            <w:r>
              <w:rPr/>
              <w:t xml:space="preserve">телефон: +375 162 27 62 10 omts.k@gefest.org
</w:t>
            </w:r>
            <w:br/>
            <w:r>
              <w:rPr/>
              <w:t xml:space="preserve">Унитарное предприятие «Гефест-техника»
</w:t>
            </w:r>
            <w:br/>
            <w:r>
              <w:rPr/>
              <w:t xml:space="preserve">Начальник ОМТС – Лесик Анатолий Николаевич
</w:t>
            </w:r>
            <w:br/>
            <w:r>
              <w:rPr/>
              <w:t xml:space="preserve">телефон: +375 162 27 61 85
</w:t>
            </w:r>
            <w:br/>
            <w:r>
              <w:rPr/>
              <w:t xml:space="preserve">e-mail: gt.lan@gefest.org
</w:t>
            </w:r>
            <w:br/>
            <w:r>
              <w:rPr/>
              <w:t xml:space="preserve">Товаровед БМТС – Макаревич Павел Викторович
</w:t>
            </w:r>
            <w:br/>
            <w:r>
              <w:rPr/>
              <w:t xml:space="preserve">телефон +375 162 27 68 69
</w:t>
            </w:r>
            <w:br/>
            <w:r>
              <w:rPr/>
              <w:t xml:space="preserve">e-mail: gt.mpv@gefest.org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Сталь холоднокатаная (листовая, рулонная для эмалирования)</w:t>
            </w:r>
          </w:p>
        </w:tc>
        <w:tc>
          <w:tcPr>
            <w:tcW w:w="5100" w:type="dxa"/>
            <w:shd w:val="clear" w:fill="fdf5e8"/>
            <w:noWrap/>
          </w:tcPr>
          <w:p>
            <w:pPr>
              <w:ind w:left="113.47199999999999" w:right="113.47199999999999" w:firstLine="0" w:hanging="0"/>
              <w:spacing w:before="120" w:after="120"/>
            </w:pPr>
            <w:r>
              <w:rPr/>
              <w:t xml:space="preserve">15 000 т,</w:t>
            </w:r>
            <w:br/>
            <w:r>
              <w:rPr/>
              <w:t xml:space="preserve">1,009,397,344.00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24.10.41.100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Сталь рулонная оцинкованная</w:t>
            </w:r>
          </w:p>
        </w:tc>
        <w:tc>
          <w:tcPr>
            <w:tcW w:w="5100" w:type="dxa"/>
            <w:shd w:val="clear" w:fill="fdf5e8"/>
            <w:noWrap/>
          </w:tcPr>
          <w:p>
            <w:pPr>
              <w:ind w:left="113.47199999999999" w:right="113.47199999999999" w:firstLine="0" w:hanging="0"/>
              <w:spacing w:before="120" w:after="120"/>
            </w:pPr>
            <w:r>
              <w:rPr/>
              <w:t xml:space="preserve">4 300 т,</w:t>
            </w:r>
            <w:br/>
            <w:r>
              <w:rPr/>
              <w:t xml:space="preserve">296,841,800.00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Сталь рулонная для эмалирования</w:t>
            </w:r>
          </w:p>
        </w:tc>
        <w:tc>
          <w:tcPr>
            <w:tcW w:w="5100" w:type="dxa"/>
            <w:shd w:val="clear" w:fill="fdf5e8"/>
            <w:noWrap/>
          </w:tcPr>
          <w:p>
            <w:pPr>
              <w:ind w:left="113.47199999999999" w:right="113.47199999999999" w:firstLine="0" w:hanging="0"/>
              <w:spacing w:before="120" w:after="120"/>
            </w:pPr>
            <w:r>
              <w:rPr/>
              <w:t xml:space="preserve">11 100 т,</w:t>
            </w:r>
            <w:br/>
            <w:r>
              <w:rPr/>
              <w:t xml:space="preserve">727,727,340.00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224002  Брест,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24.10.41.100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Сталь рулонная оцинкованная</w:t>
            </w:r>
          </w:p>
        </w:tc>
        <w:tc>
          <w:tcPr>
            <w:tcW w:w="5100" w:type="dxa"/>
            <w:shd w:val="clear" w:fill="fdf5e8"/>
            <w:noWrap/>
          </w:tcPr>
          <w:p>
            <w:pPr>
              <w:ind w:left="113.47199999999999" w:right="113.47199999999999" w:firstLine="0" w:hanging="0"/>
              <w:spacing w:before="120" w:after="120"/>
            </w:pPr>
            <w:r>
              <w:rPr/>
              <w:t xml:space="preserve">6 540 т,</w:t>
            </w:r>
            <w:br/>
            <w:r>
              <w:rPr/>
              <w:t xml:space="preserve">512,530,800.00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Производственно-торговое унитарное предприятие «Гефест-техника»,
</w:t>
            </w:r>
            <w:br/>
            <w:r>
              <w:rPr/>
              <w:t xml:space="preserve">Республика Беларусь, Брестская обл., 224002  Брест,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24.10.51.200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2026-1333429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26-2026 Выбор поставщика (ов) технологического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ул. Р. Люксембург, 101
</w:t>
            </w:r>
            <w:br/>
            <w:r>
              <w:rPr/>
              <w:t xml:space="preserve">  190089964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Санько Екатерина Сергеевна, +375 17 317 12 16, sanko@bsc.by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 соответствии с документацией 26-2026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 соответствии с документацией 26-2026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26-2026</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26-2026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26-2026</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После направления участником заявки о подтверждении своих намерений в участии в процедуре закупки, участнику направляется на подписание соглашение о конфиденциальности. После подписания соглашения о конфиденциальности и предоставления его организатору, организатор процедуры закупки предоставляет участнику ссылку на документацию (при переходе участником по ссылке, необходимо запросить доступ).
</w:t>
            </w:r>
            <w:br/>
            <w:r>
              <w:rPr/>
              <w:t xml:space="preserve">Заявка должна быть оформлена на бланке предприятия участника и содержать реквизиты, позволяющие идентифицировать участника, предмет закупки, адрес электронной почты участника, телефон контактного лица, подписанная руководителем или уполномоченным лицом. 
</w:t>
            </w:r>
            <w:br/>
            <w:r>
              <w:rPr/>
              <w:t xml:space="preserve">Заявки принимаются на e-mail: sanko@bsc.by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для процедуры открытый конкурс принимаются до 13:15 22 мая 2026 года по адресу: г. Минск, ул. К.Либкнехта, 66, 12 этаж (каб.1226). Участники, желающие принять участие в данной процедуре, направляют конверт в адрес организатора с предложениями до истечения срока на их подачу секретарю комиссии, который в свою очередь, их регистрирует и присваивает регистрационный номер. 
</w:t>
            </w:r>
            <w:br/>
            <w:r>
              <w:rPr/>
              <w:t xml:space="preserve">!!!Справочно: отсутствует абонентский ящик.
</w:t>
            </w:r>
            <w:br/>
            <w:r>
              <w:rPr/>
              <w:t xml:space="preserve">По требованию участника ему выдается расписка с указанием даты и времени получения предложений.
</w:t>
            </w:r>
            <w:br/>
            <w:r>
              <w:rPr/>
              <w:t xml:space="preserve">Конверты с предложениями, поданные после истечения указанного времени и даты, не подлежат регистрации и приему, и возвращаются лицам, их предоставившим (направившим), не вскрытыми.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Прибор для определения скорости детонации взрывчатых веществ</w:t>
            </w:r>
          </w:p>
        </w:tc>
        <w:tc>
          <w:tcPr>
            <w:tcW w:w="5100" w:type="dxa"/>
            <w:shd w:val="clear" w:fill="fdf5e8"/>
            <w:noWrap/>
          </w:tcPr>
          <w:p>
            <w:pPr>
              <w:ind w:left="113.47199999999999" w:right="113.47199999999999" w:firstLine="0" w:hanging="0"/>
              <w:spacing w:before="120" w:after="120"/>
            </w:pPr>
            <w:r>
              <w:rPr/>
              <w:t xml:space="preserve">1 ед.,</w:t>
            </w:r>
            <w:br/>
            <w:r>
              <w:rPr/>
              <w:t xml:space="preserve">133,895.66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27.06.2026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Лазерный анализатор размера частиц</w:t>
            </w:r>
          </w:p>
        </w:tc>
        <w:tc>
          <w:tcPr>
            <w:tcW w:w="5100" w:type="dxa"/>
            <w:shd w:val="clear" w:fill="fdf5e8"/>
            <w:noWrap/>
          </w:tcPr>
          <w:p>
            <w:pPr>
              <w:ind w:left="113.47199999999999" w:right="113.47199999999999" w:firstLine="0" w:hanging="0"/>
              <w:spacing w:before="120" w:after="120"/>
            </w:pPr>
            <w:r>
              <w:rPr/>
              <w:t xml:space="preserve">1 ед.,</w:t>
            </w:r>
            <w:br/>
            <w:r>
              <w:rPr/>
              <w:t xml:space="preserve">216,375.00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Универсальная высокоскоростная камера</w:t>
            </w:r>
          </w:p>
        </w:tc>
        <w:tc>
          <w:tcPr>
            <w:tcW w:w="5100" w:type="dxa"/>
            <w:shd w:val="clear" w:fill="fdf5e8"/>
            <w:noWrap/>
          </w:tcPr>
          <w:p>
            <w:pPr>
              <w:ind w:left="113.47199999999999" w:right="113.47199999999999" w:firstLine="0" w:hanging="0"/>
              <w:spacing w:before="120" w:after="120"/>
            </w:pPr>
            <w:r>
              <w:rPr/>
              <w:t xml:space="preserve">1 ед.,</w:t>
            </w:r>
            <w:br/>
            <w:r>
              <w:rPr/>
              <w:t xml:space="preserve">982,628.46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26.40.33.700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Машина испытательная универсальная</w:t>
            </w:r>
          </w:p>
        </w:tc>
        <w:tc>
          <w:tcPr>
            <w:tcW w:w="5100" w:type="dxa"/>
            <w:shd w:val="clear" w:fill="fdf5e8"/>
            <w:noWrap/>
          </w:tcPr>
          <w:p>
            <w:pPr>
              <w:ind w:left="113.47199999999999" w:right="113.47199999999999" w:firstLine="0" w:hanging="0"/>
              <w:spacing w:before="120" w:after="120"/>
            </w:pPr>
            <w:r>
              <w:rPr/>
              <w:t xml:space="preserve">1 ед.,</w:t>
            </w:r>
            <w:br/>
            <w:r>
              <w:rPr/>
              <w:t xml:space="preserve">603,335.93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Универсальный твердомер</w:t>
            </w:r>
          </w:p>
        </w:tc>
        <w:tc>
          <w:tcPr>
            <w:tcW w:w="5100" w:type="dxa"/>
            <w:shd w:val="clear" w:fill="fdf5e8"/>
            <w:noWrap/>
          </w:tcPr>
          <w:p>
            <w:pPr>
              <w:ind w:left="113.47199999999999" w:right="113.47199999999999" w:firstLine="0" w:hanging="0"/>
              <w:spacing w:before="120" w:after="120"/>
            </w:pPr>
            <w:r>
              <w:rPr/>
              <w:t xml:space="preserve">1 ед.,</w:t>
            </w:r>
            <w:br/>
            <w:r>
              <w:rPr/>
              <w:t xml:space="preserve">285,641.18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Маятниковый копер</w:t>
            </w:r>
          </w:p>
        </w:tc>
        <w:tc>
          <w:tcPr>
            <w:tcW w:w="5100" w:type="dxa"/>
            <w:shd w:val="clear" w:fill="fdf5e8"/>
            <w:noWrap/>
          </w:tcPr>
          <w:p>
            <w:pPr>
              <w:ind w:left="113.47199999999999" w:right="113.47199999999999" w:firstLine="0" w:hanging="0"/>
              <w:spacing w:before="120" w:after="120"/>
            </w:pPr>
            <w:r>
              <w:rPr/>
              <w:t xml:space="preserve">1 ед.,</w:t>
            </w:r>
            <w:br/>
            <w:r>
              <w:rPr/>
              <w:t xml:space="preserve">336,783.84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Камера охлаждения образцов металлов Шарпи</w:t>
            </w:r>
          </w:p>
        </w:tc>
        <w:tc>
          <w:tcPr>
            <w:tcW w:w="5100" w:type="dxa"/>
            <w:shd w:val="clear" w:fill="fdf5e8"/>
            <w:noWrap/>
          </w:tcPr>
          <w:p>
            <w:pPr>
              <w:ind w:left="113.47199999999999" w:right="113.47199999999999" w:firstLine="0" w:hanging="0"/>
              <w:spacing w:before="120" w:after="120"/>
            </w:pPr>
            <w:r>
              <w:rPr/>
              <w:t xml:space="preserve">1 ед.,</w:t>
            </w:r>
            <w:br/>
            <w:r>
              <w:rPr/>
              <w:t xml:space="preserve">22,552.18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26.51.86.400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Электромеханический протяжной станок для V/U надреза</w:t>
            </w:r>
          </w:p>
        </w:tc>
        <w:tc>
          <w:tcPr>
            <w:tcW w:w="5100" w:type="dxa"/>
            <w:shd w:val="clear" w:fill="fdf5e8"/>
            <w:noWrap/>
          </w:tcPr>
          <w:p>
            <w:pPr>
              <w:ind w:left="113.47199999999999" w:right="113.47199999999999" w:firstLine="0" w:hanging="0"/>
              <w:spacing w:before="120" w:after="120"/>
            </w:pPr>
            <w:r>
              <w:rPr/>
              <w:t xml:space="preserve">1 ед.,</w:t>
            </w:r>
            <w:br/>
            <w:r>
              <w:rPr/>
              <w:t xml:space="preserve">32,422.85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26.51.86.400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Инвертированный металлографический микроскоп</w:t>
            </w:r>
          </w:p>
        </w:tc>
        <w:tc>
          <w:tcPr>
            <w:tcW w:w="5100" w:type="dxa"/>
            <w:shd w:val="clear" w:fill="fdf5e8"/>
            <w:noWrap/>
          </w:tcPr>
          <w:p>
            <w:pPr>
              <w:ind w:left="113.47199999999999" w:right="113.47199999999999" w:firstLine="0" w:hanging="0"/>
              <w:spacing w:before="120" w:after="120"/>
            </w:pPr>
            <w:r>
              <w:rPr/>
              <w:t xml:space="preserve">1 ед.,</w:t>
            </w:r>
            <w:br/>
            <w:r>
              <w:rPr/>
              <w:t xml:space="preserve">79,647.01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17.06.2026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26.70.22.700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Плита нагревательная лабораторная</w:t>
            </w:r>
          </w:p>
        </w:tc>
        <w:tc>
          <w:tcPr>
            <w:tcW w:w="5100" w:type="dxa"/>
            <w:shd w:val="clear" w:fill="fdf5e8"/>
            <w:noWrap/>
          </w:tcPr>
          <w:p>
            <w:pPr>
              <w:ind w:left="113.47199999999999" w:right="113.47199999999999" w:firstLine="0" w:hanging="0"/>
              <w:spacing w:before="120" w:after="120"/>
            </w:pPr>
            <w:r>
              <w:rPr/>
              <w:t xml:space="preserve">2 ед.,</w:t>
            </w:r>
            <w:br/>
            <w:r>
              <w:rPr/>
              <w:t xml:space="preserve">2,255.60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17.06.2026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28.29.60.990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Лабораторные весы</w:t>
            </w:r>
          </w:p>
        </w:tc>
        <w:tc>
          <w:tcPr>
            <w:tcW w:w="5100" w:type="dxa"/>
            <w:shd w:val="clear" w:fill="fdf5e8"/>
            <w:noWrap/>
          </w:tcPr>
          <w:p>
            <w:pPr>
              <w:ind w:left="113.47199999999999" w:right="113.47199999999999" w:firstLine="0" w:hanging="0"/>
              <w:spacing w:before="120" w:after="120"/>
            </w:pPr>
            <w:r>
              <w:rPr/>
              <w:t xml:space="preserve">2 ед.,</w:t>
            </w:r>
            <w:br/>
            <w:r>
              <w:rPr/>
              <w:t xml:space="preserve">7,664.40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26.51.31.500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Весы гидростатического взвешивания</w:t>
            </w:r>
          </w:p>
        </w:tc>
        <w:tc>
          <w:tcPr>
            <w:tcW w:w="5100" w:type="dxa"/>
            <w:shd w:val="clear" w:fill="fdf5e8"/>
            <w:noWrap/>
          </w:tcPr>
          <w:p>
            <w:pPr>
              <w:ind w:left="113.47199999999999" w:right="113.47199999999999" w:firstLine="0" w:hanging="0"/>
              <w:spacing w:before="120" w:after="120"/>
            </w:pPr>
            <w:r>
              <w:rPr/>
              <w:t xml:space="preserve">1 ед.,</w:t>
            </w:r>
            <w:br/>
            <w:r>
              <w:rPr/>
              <w:t xml:space="preserve">2,150.00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26.51.31.500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Автоматический пресс-гранулятор</w:t>
            </w:r>
          </w:p>
        </w:tc>
        <w:tc>
          <w:tcPr>
            <w:tcW w:w="5100" w:type="dxa"/>
            <w:shd w:val="clear" w:fill="fdf5e8"/>
            <w:noWrap/>
          </w:tcPr>
          <w:p>
            <w:pPr>
              <w:ind w:left="113.47199999999999" w:right="113.47199999999999" w:firstLine="0" w:hanging="0"/>
              <w:spacing w:before="120" w:after="120"/>
            </w:pPr>
            <w:r>
              <w:rPr/>
              <w:t xml:space="preserve">1 ед.,</w:t>
            </w:r>
            <w:br/>
            <w:r>
              <w:rPr/>
              <w:t xml:space="preserve">55,651.48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28.41.33.870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Муфельная печь</w:t>
            </w:r>
          </w:p>
        </w:tc>
        <w:tc>
          <w:tcPr>
            <w:tcW w:w="5100" w:type="dxa"/>
            <w:shd w:val="clear" w:fill="fdf5e8"/>
            <w:noWrap/>
          </w:tcPr>
          <w:p>
            <w:pPr>
              <w:ind w:left="113.47199999999999" w:right="113.47199999999999" w:firstLine="0" w:hanging="0"/>
              <w:spacing w:before="120" w:after="120"/>
            </w:pPr>
            <w:r>
              <w:rPr/>
              <w:t xml:space="preserve">2 ед.,</w:t>
            </w:r>
            <w:br/>
            <w:r>
              <w:rPr/>
              <w:t xml:space="preserve">20,190.80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28.06.2026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28.29.60.900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Автоматический двухдисковый шлифовально-полировальный станок</w:t>
            </w:r>
          </w:p>
        </w:tc>
        <w:tc>
          <w:tcPr>
            <w:tcW w:w="5100" w:type="dxa"/>
            <w:shd w:val="clear" w:fill="fdf5e8"/>
            <w:noWrap/>
          </w:tcPr>
          <w:p>
            <w:pPr>
              <w:ind w:left="113.47199999999999" w:right="113.47199999999999" w:firstLine="0" w:hanging="0"/>
              <w:spacing w:before="120" w:after="120"/>
            </w:pPr>
            <w:r>
              <w:rPr/>
              <w:t xml:space="preserve">1 ед.,</w:t>
            </w:r>
            <w:br/>
            <w:r>
              <w:rPr/>
              <w:t xml:space="preserve">50,928.29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28.41.23.130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Высокоскоростной прецизионный станок</w:t>
            </w:r>
          </w:p>
        </w:tc>
        <w:tc>
          <w:tcPr>
            <w:tcW w:w="5100" w:type="dxa"/>
            <w:shd w:val="clear" w:fill="fdf5e8"/>
            <w:noWrap/>
          </w:tcPr>
          <w:p>
            <w:pPr>
              <w:ind w:left="113.47199999999999" w:right="113.47199999999999" w:firstLine="0" w:hanging="0"/>
              <w:spacing w:before="120" w:after="120"/>
            </w:pPr>
            <w:r>
              <w:rPr/>
              <w:t xml:space="preserve">1 ед.,</w:t>
            </w:r>
            <w:br/>
            <w:r>
              <w:rPr/>
              <w:t xml:space="preserve">50,928.29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28.41.24.700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Твердомер портативный ультразвуковой</w:t>
            </w:r>
          </w:p>
        </w:tc>
        <w:tc>
          <w:tcPr>
            <w:tcW w:w="5100" w:type="dxa"/>
            <w:shd w:val="clear" w:fill="fdf5e8"/>
            <w:noWrap/>
          </w:tcPr>
          <w:p>
            <w:pPr>
              <w:ind w:left="113.47199999999999" w:right="113.47199999999999" w:firstLine="0" w:hanging="0"/>
              <w:spacing w:before="120" w:after="120"/>
            </w:pPr>
            <w:r>
              <w:rPr/>
              <w:t xml:space="preserve">2 ед.,</w:t>
            </w:r>
            <w:br/>
            <w:r>
              <w:rPr/>
              <w:t xml:space="preserve">6,401.17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ИК-Фурье-спектрометр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225,606.00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Оптико-эмиссионный спектрометр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245,811.13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Дериватограф (прибор совмещенного термогравиметрического анализа и дифференциальной сканирующей калориметрии)</w:t>
            </w:r>
          </w:p>
        </w:tc>
        <w:tc>
          <w:tcPr>
            <w:tcW w:w="5100" w:type="dxa"/>
            <w:shd w:val="clear" w:fill="fdf5e8"/>
            <w:noWrap/>
          </w:tcPr>
          <w:p>
            <w:pPr>
              <w:ind w:left="113.47199999999999" w:right="113.47199999999999" w:firstLine="0" w:hanging="0"/>
              <w:spacing w:before="120" w:after="120"/>
            </w:pPr>
            <w:r>
              <w:rPr/>
              <w:t xml:space="preserve">1 ед.,</w:t>
            </w:r>
            <w:br/>
            <w:r>
              <w:rPr/>
              <w:t xml:space="preserve">373,441.91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Вискозиметр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45,060.00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Детонационный калориметр</w:t>
            </w:r>
          </w:p>
        </w:tc>
        <w:tc>
          <w:tcPr>
            <w:tcW w:w="5100" w:type="dxa"/>
            <w:shd w:val="clear" w:fill="fdf5e8"/>
            <w:noWrap/>
          </w:tcPr>
          <w:p>
            <w:pPr>
              <w:ind w:left="113.47199999999999" w:right="113.47199999999999" w:firstLine="0" w:hanging="0"/>
              <w:spacing w:before="120" w:after="120"/>
            </w:pPr>
            <w:r>
              <w:rPr/>
              <w:t xml:space="preserve">1 ед.,</w:t>
            </w:r>
            <w:br/>
            <w:r>
              <w:rPr/>
              <w:t xml:space="preserve">904,305.68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26.51.66.790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Аппарат автоматический для определения температуры каплепадения</w:t>
            </w:r>
          </w:p>
        </w:tc>
        <w:tc>
          <w:tcPr>
            <w:tcW w:w="5100" w:type="dxa"/>
            <w:shd w:val="clear" w:fill="fdf5e8"/>
            <w:noWrap/>
          </w:tcPr>
          <w:p>
            <w:pPr>
              <w:ind w:left="113.47199999999999" w:right="113.47199999999999" w:firstLine="0" w:hanging="0"/>
              <w:spacing w:before="120" w:after="120"/>
            </w:pPr>
            <w:r>
              <w:rPr/>
              <w:t xml:space="preserve">1 ед.,</w:t>
            </w:r>
            <w:br/>
            <w:r>
              <w:rPr/>
              <w:t xml:space="preserve">123,264.61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22.06.2026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Анализатор теплопроводности</w:t>
            </w:r>
          </w:p>
        </w:tc>
        <w:tc>
          <w:tcPr>
            <w:tcW w:w="5100" w:type="dxa"/>
            <w:shd w:val="clear" w:fill="fdf5e8"/>
            <w:noWrap/>
          </w:tcPr>
          <w:p>
            <w:pPr>
              <w:ind w:left="113.47199999999999" w:right="113.47199999999999" w:firstLine="0" w:hanging="0"/>
              <w:spacing w:before="120" w:after="120"/>
            </w:pPr>
            <w:r>
              <w:rPr/>
              <w:t xml:space="preserve">1 ед.,</w:t>
            </w:r>
            <w:br/>
            <w:r>
              <w:rPr/>
              <w:t xml:space="preserve">569,455.19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26.51.53.830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Ударный стенд</w:t>
            </w:r>
          </w:p>
        </w:tc>
        <w:tc>
          <w:tcPr>
            <w:tcW w:w="5100" w:type="dxa"/>
            <w:shd w:val="clear" w:fill="fdf5e8"/>
            <w:noWrap/>
          </w:tcPr>
          <w:p>
            <w:pPr>
              <w:ind w:left="113.47199999999999" w:right="113.47199999999999" w:firstLine="0" w:hanging="0"/>
              <w:spacing w:before="120" w:after="120"/>
            </w:pPr>
            <w:r>
              <w:rPr/>
              <w:t xml:space="preserve">1 ед.,</w:t>
            </w:r>
            <w:br/>
            <w:r>
              <w:rPr/>
              <w:t xml:space="preserve">464,786.34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Установка испытаний на чувствительность к трению</w:t>
            </w:r>
          </w:p>
        </w:tc>
        <w:tc>
          <w:tcPr>
            <w:tcW w:w="5100" w:type="dxa"/>
            <w:shd w:val="clear" w:fill="fdf5e8"/>
            <w:noWrap/>
          </w:tcPr>
          <w:p>
            <w:pPr>
              <w:ind w:left="113.47199999999999" w:right="113.47199999999999" w:firstLine="0" w:hanging="0"/>
              <w:spacing w:before="120" w:after="120"/>
            </w:pPr>
            <w:r>
              <w:rPr/>
              <w:t xml:space="preserve">1 ед.,</w:t>
            </w:r>
            <w:br/>
            <w:r>
              <w:rPr/>
              <w:t xml:space="preserve">168,391.92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26.51.62.550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Координатно-измерительная машина</w:t>
            </w:r>
          </w:p>
        </w:tc>
        <w:tc>
          <w:tcPr>
            <w:tcW w:w="5100" w:type="dxa"/>
            <w:shd w:val="clear" w:fill="fdf5e8"/>
            <w:noWrap/>
          </w:tcPr>
          <w:p>
            <w:pPr>
              <w:ind w:left="113.47199999999999" w:right="113.47199999999999" w:firstLine="0" w:hanging="0"/>
              <w:spacing w:before="120" w:after="120"/>
            </w:pPr>
            <w:r>
              <w:rPr/>
              <w:t xml:space="preserve">1 ед.,</w:t>
            </w:r>
            <w:br/>
            <w:r>
              <w:rPr/>
              <w:t xml:space="preserve">771,560.96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07.12.2026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26-2026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26.51.66.500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2026-1337415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 зерна урожая 2026 г. (пшеница, кукуруза и т.п) от комбайнов, в 3-х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Парковская Валерия Александровна, +375 44 752 52 16, vparkovskaa@gmail.com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27.05.2025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перевозке зерна от комбайнов до зерносушильного комплекса филиал «Воложинское» ОАО «Агрокомбинат «Дзержинский», Минская область, Воложинский район, д. Пугачи</w:t>
            </w:r>
          </w:p>
        </w:tc>
        <w:tc>
          <w:tcPr>
            <w:tcW w:w="5100" w:type="dxa"/>
            <w:shd w:val="clear" w:fill="fdf5e8"/>
            <w:noWrap/>
          </w:tcPr>
          <w:p>
            <w:pPr>
              <w:ind w:left="113.47199999999999" w:right="113.47199999999999" w:firstLine="0" w:hanging="0"/>
              <w:spacing w:before="120" w:after="120"/>
            </w:pPr>
            <w:r>
              <w:rPr/>
              <w:t xml:space="preserve">1 усл.,</w:t>
            </w:r>
            <w:br/>
            <w:r>
              <w:rPr/>
              <w:t xml:space="preserve">3,603,456.00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"Воложинское", Минская область, Воложинский район, д. Пугачи.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перевозке зерна от комбайнов до зерносушильного комплекса ОАО «Агрокомбинат «Дзержинский» производственная площадка «Дворище», Крупский район, Минская область, при д. Дворище.</w:t>
            </w:r>
          </w:p>
        </w:tc>
        <w:tc>
          <w:tcPr>
            <w:tcW w:w="5100" w:type="dxa"/>
            <w:shd w:val="clear" w:fill="fdf5e8"/>
            <w:noWrap/>
          </w:tcPr>
          <w:p>
            <w:pPr>
              <w:ind w:left="113.47199999999999" w:right="113.47199999999999" w:firstLine="0" w:hanging="0"/>
              <w:spacing w:before="120" w:after="120"/>
            </w:pPr>
            <w:r>
              <w:rPr/>
              <w:t xml:space="preserve">1 усл.,</w:t>
            </w:r>
            <w:br/>
            <w:r>
              <w:rPr/>
              <w:t xml:space="preserve">4,504,320.00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Производственная площадка "Дворище", Крупский район, Минская область, при д. Дворище.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перевозке зерна от комбайнов до зерносушильного комплекса ОАО «Агрокомбинат «Дзержинский», Минская область, Минский район, с/с Острошицкий городок.</w:t>
            </w:r>
          </w:p>
        </w:tc>
        <w:tc>
          <w:tcPr>
            <w:tcW w:w="5100" w:type="dxa"/>
            <w:shd w:val="clear" w:fill="fdf5e8"/>
            <w:noWrap/>
          </w:tcPr>
          <w:p>
            <w:pPr>
              <w:ind w:left="113.47199999999999" w:right="113.47199999999999" w:firstLine="0" w:hanging="0"/>
              <w:spacing w:before="120" w:after="120"/>
            </w:pPr>
            <w:r>
              <w:rPr/>
              <w:t xml:space="preserve">1 усл.,</w:t>
            </w:r>
            <w:br/>
            <w:r>
              <w:rPr/>
              <w:t xml:space="preserve">2,252,160.00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агрогородок Острошицкий городок, Минская область, Минский район, Острошицко-Городокский сельсовет.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01.61.10.400</w:t>
            </w:r>
          </w:p>
        </w:tc>
      </w:tr>
    </w:tbl>
    <w:p/>
    <w:p>
      <w:pPr>
        <w:ind w:left="113.47199999999999" w:right="113.47199999999999" w:firstLine="0" w:hanging="0"/>
        <w:spacing w:before="120" w:after="120"/>
      </w:pPr>
      <w:r>
        <w:rPr>
          <w:b w:val="1"/>
          <w:bCs w:val="1"/>
        </w:rPr>
        <w:t xml:space="preserve">Процедура закупки № 2026-1338405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Международные перевозки (транспортно-экспедиционные услуги) метизной продукции автотранспортом (г/п до 22,0 т.) в Российскую Федерацию во II полугодии 2026 года для ОАО «РМЗ»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"Речицкий метизный завод"
</w:t>
            </w:r>
            <w:br/>
            <w:r>
              <w:rPr/>
              <w:t xml:space="preserve">Республика Беларусь, Гомельская обл., г. Речица, 247500, г. Речица, ул. Фрунзе, 2
</w:t>
            </w:r>
            <w:br/>
            <w:r>
              <w:rPr/>
              <w:t xml:space="preserve">  400024166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Кузьменок Татьяна Сергеевна (инженер 2-ой категории УВЭСиС), +375 2340 5 05 21, tkuzmenok@rmz.by
</w:t>
            </w:r>
            <w:br/>
            <w:r>
              <w:rPr/>
              <w:t xml:space="preserve">Савицкая Татьяна Михайловна (секретарь комиссии), +375 2340 5 06 98, tsavitskaya@rmz.by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Участвовать в открытом конкурсе могут резиденты и нерезиденты РБ, в том числе подавшие предложения на часть лотов или часть рейсов по одному лоту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Свидетельство о государственной регистрации;
2) Наличие опыта осуществления международных автоперевозок в РФ не менее 1 года;
3) Отсрочка платежа 45 календарных дней с даты предоставления оригинала CMR, счета и акта выполненных работ;
4) Участник не должен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ценовом предложении.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конкурсном предложении участник указывает тарифную ставку за рейс,  количество рейсов по лоту (в случае подачи предложения на часть лота), условия оплаты. Предоставляется информация об опыте осуществления международных автоперевозок в РФ Свидетельство о гос. регистрации.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прилагаются к данному объявлению о закупке и могут быть использованы всеми желающими принять участие в данной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может быть отослано по почте или доставлено курьером до 12-00 ч. 02.06.2026 года в закрытом конверте с пометкой «Открытый конкурс. Перевозка метизной продукции в РФ». Конверт должен быть направлен по адресу: 247 500 Республика Беларусь, обл. Гомельская, г. Речица, ул. Фрунзе,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Московская область (г. Ст. Купавна, г. Лобня)</w:t>
            </w:r>
          </w:p>
        </w:tc>
        <w:tc>
          <w:tcPr>
            <w:tcW w:w="5100" w:type="dxa"/>
            <w:shd w:val="clear" w:fill="fdf5e8"/>
            <w:noWrap/>
          </w:tcPr>
          <w:p>
            <w:pPr>
              <w:ind w:left="113.47199999999999" w:right="113.47199999999999" w:firstLine="0" w:hanging="0"/>
              <w:spacing w:before="120" w:after="120"/>
            </w:pPr>
            <w:r>
              <w:rPr/>
              <w:t xml:space="preserve">120 усл.,</w:t>
            </w:r>
            <w:br/>
            <w:r>
              <w:rPr/>
              <w:t xml:space="preserve">9,000,000.00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Московская область (г. Видное, г. Подольск, г. Домодедово)</w:t>
            </w:r>
          </w:p>
        </w:tc>
        <w:tc>
          <w:tcPr>
            <w:tcW w:w="5100" w:type="dxa"/>
            <w:shd w:val="clear" w:fill="fdf5e8"/>
            <w:noWrap/>
          </w:tcPr>
          <w:p>
            <w:pPr>
              <w:ind w:left="113.47199999999999" w:right="113.47199999999999" w:firstLine="0" w:hanging="0"/>
              <w:spacing w:before="120" w:after="120"/>
            </w:pPr>
            <w:r>
              <w:rPr/>
              <w:t xml:space="preserve">120 усл.,</w:t>
            </w:r>
            <w:br/>
            <w:r>
              <w:rPr/>
              <w:t xml:space="preserve">8,400,000.00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Москва</w:t>
            </w:r>
          </w:p>
        </w:tc>
        <w:tc>
          <w:tcPr>
            <w:tcW w:w="5100" w:type="dxa"/>
            <w:shd w:val="clear" w:fill="fdf5e8"/>
            <w:noWrap/>
          </w:tcPr>
          <w:p>
            <w:pPr>
              <w:ind w:left="113.47199999999999" w:right="113.47199999999999" w:firstLine="0" w:hanging="0"/>
              <w:spacing w:before="120" w:after="120"/>
            </w:pPr>
            <w:r>
              <w:rPr/>
              <w:t xml:space="preserve">60 усл.,</w:t>
            </w:r>
            <w:br/>
            <w:r>
              <w:rPr/>
              <w:t xml:space="preserve">4,740,000.00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Брянск</w:t>
            </w:r>
          </w:p>
        </w:tc>
        <w:tc>
          <w:tcPr>
            <w:tcW w:w="5100" w:type="dxa"/>
            <w:shd w:val="clear" w:fill="fdf5e8"/>
            <w:noWrap/>
          </w:tcPr>
          <w:p>
            <w:pPr>
              <w:ind w:left="113.47199999999999" w:right="113.47199999999999" w:firstLine="0" w:hanging="0"/>
              <w:spacing w:before="120" w:after="120"/>
            </w:pPr>
            <w:r>
              <w:rPr/>
              <w:t xml:space="preserve">100 усл.,</w:t>
            </w:r>
            <w:br/>
            <w:r>
              <w:rPr/>
              <w:t xml:space="preserve">4,200,000.00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Орел</w:t>
            </w:r>
          </w:p>
        </w:tc>
        <w:tc>
          <w:tcPr>
            <w:tcW w:w="5100" w:type="dxa"/>
            <w:shd w:val="clear" w:fill="fdf5e8"/>
            <w:noWrap/>
          </w:tcPr>
          <w:p>
            <w:pPr>
              <w:ind w:left="113.47199999999999" w:right="113.47199999999999" w:firstLine="0" w:hanging="0"/>
              <w:spacing w:before="120" w:after="120"/>
            </w:pPr>
            <w:r>
              <w:rPr/>
              <w:t xml:space="preserve">80 усл.,</w:t>
            </w:r>
            <w:br/>
            <w:r>
              <w:rPr/>
              <w:t xml:space="preserve">4,320,000.00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Тула</w:t>
            </w:r>
          </w:p>
        </w:tc>
        <w:tc>
          <w:tcPr>
            <w:tcW w:w="5100" w:type="dxa"/>
            <w:shd w:val="clear" w:fill="fdf5e8"/>
            <w:noWrap/>
          </w:tcPr>
          <w:p>
            <w:pPr>
              <w:ind w:left="113.47199999999999" w:right="113.47199999999999" w:firstLine="0" w:hanging="0"/>
              <w:spacing w:before="120" w:after="120"/>
            </w:pPr>
            <w:r>
              <w:rPr/>
              <w:t xml:space="preserve">60 усл.,</w:t>
            </w:r>
            <w:br/>
            <w:r>
              <w:rPr/>
              <w:t xml:space="preserve">3,900,000.00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Краснодар</w:t>
            </w:r>
          </w:p>
        </w:tc>
        <w:tc>
          <w:tcPr>
            <w:tcW w:w="5100" w:type="dxa"/>
            <w:shd w:val="clear" w:fill="fdf5e8"/>
            <w:noWrap/>
          </w:tcPr>
          <w:p>
            <w:pPr>
              <w:ind w:left="113.47199999999999" w:right="113.47199999999999" w:firstLine="0" w:hanging="0"/>
              <w:spacing w:before="120" w:after="120"/>
            </w:pPr>
            <w:r>
              <w:rPr/>
              <w:t xml:space="preserve">60 усл.,</w:t>
            </w:r>
            <w:br/>
            <w:r>
              <w:rPr/>
              <w:t xml:space="preserve">9,180,000.00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Ростов-на-Дону</w:t>
            </w:r>
          </w:p>
        </w:tc>
        <w:tc>
          <w:tcPr>
            <w:tcW w:w="5100" w:type="dxa"/>
            <w:shd w:val="clear" w:fill="fdf5e8"/>
            <w:noWrap/>
          </w:tcPr>
          <w:p>
            <w:pPr>
              <w:ind w:left="113.47199999999999" w:right="113.47199999999999" w:firstLine="0" w:hanging="0"/>
              <w:spacing w:before="120" w:after="120"/>
            </w:pPr>
            <w:r>
              <w:rPr/>
              <w:t xml:space="preserve">60 усл.,</w:t>
            </w:r>
            <w:br/>
            <w:r>
              <w:rPr/>
              <w:t xml:space="preserve">7,680,000.00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Санкт-Петербург</w:t>
            </w:r>
          </w:p>
        </w:tc>
        <w:tc>
          <w:tcPr>
            <w:tcW w:w="5100" w:type="dxa"/>
            <w:shd w:val="clear" w:fill="fdf5e8"/>
            <w:noWrap/>
          </w:tcPr>
          <w:p>
            <w:pPr>
              <w:ind w:left="113.47199999999999" w:right="113.47199999999999" w:firstLine="0" w:hanging="0"/>
              <w:spacing w:before="120" w:after="120"/>
            </w:pPr>
            <w:r>
              <w:rPr/>
              <w:t xml:space="preserve">40 усл.,</w:t>
            </w:r>
            <w:br/>
            <w:r>
              <w:rPr/>
              <w:t xml:space="preserve">3,600,000.00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Нижний Новгород</w:t>
            </w:r>
          </w:p>
        </w:tc>
        <w:tc>
          <w:tcPr>
            <w:tcW w:w="5100" w:type="dxa"/>
            <w:shd w:val="clear" w:fill="fdf5e8"/>
            <w:noWrap/>
          </w:tcPr>
          <w:p>
            <w:pPr>
              <w:ind w:left="113.47199999999999" w:right="113.47199999999999" w:firstLine="0" w:hanging="0"/>
              <w:spacing w:before="120" w:after="120"/>
            </w:pPr>
            <w:r>
              <w:rPr/>
              <w:t xml:space="preserve">10 усл.,</w:t>
            </w:r>
            <w:br/>
            <w:r>
              <w:rPr/>
              <w:t xml:space="preserve">910,000.00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Воронеж</w:t>
            </w:r>
          </w:p>
        </w:tc>
        <w:tc>
          <w:tcPr>
            <w:tcW w:w="5100" w:type="dxa"/>
            <w:shd w:val="clear" w:fill="fdf5e8"/>
            <w:noWrap/>
          </w:tcPr>
          <w:p>
            <w:pPr>
              <w:ind w:left="113.47199999999999" w:right="113.47199999999999" w:firstLine="0" w:hanging="0"/>
              <w:spacing w:before="120" w:after="120"/>
            </w:pPr>
            <w:r>
              <w:rPr/>
              <w:t xml:space="preserve">10 усл.,</w:t>
            </w:r>
            <w:br/>
            <w:r>
              <w:rPr/>
              <w:t xml:space="preserve">800,000.00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Казань</w:t>
            </w:r>
          </w:p>
        </w:tc>
        <w:tc>
          <w:tcPr>
            <w:tcW w:w="5100" w:type="dxa"/>
            <w:shd w:val="clear" w:fill="fdf5e8"/>
            <w:noWrap/>
          </w:tcPr>
          <w:p>
            <w:pPr>
              <w:ind w:left="113.47199999999999" w:right="113.47199999999999" w:firstLine="0" w:hanging="0"/>
              <w:spacing w:before="120" w:after="120"/>
            </w:pPr>
            <w:r>
              <w:rPr/>
              <w:t xml:space="preserve">10 усл.,</w:t>
            </w:r>
            <w:br/>
            <w:r>
              <w:rPr/>
              <w:t xml:space="preserve">1,200,000.00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Белгород</w:t>
            </w:r>
          </w:p>
        </w:tc>
        <w:tc>
          <w:tcPr>
            <w:tcW w:w="5100" w:type="dxa"/>
            <w:shd w:val="clear" w:fill="fdf5e8"/>
            <w:noWrap/>
          </w:tcPr>
          <w:p>
            <w:pPr>
              <w:ind w:left="113.47199999999999" w:right="113.47199999999999" w:firstLine="0" w:hanging="0"/>
              <w:spacing w:before="120" w:after="120"/>
            </w:pPr>
            <w:r>
              <w:rPr/>
              <w:t xml:space="preserve">30 усл.,</w:t>
            </w:r>
            <w:br/>
            <w:r>
              <w:rPr/>
              <w:t xml:space="preserve">2,520,000.00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Пятигорск</w:t>
            </w:r>
          </w:p>
        </w:tc>
        <w:tc>
          <w:tcPr>
            <w:tcW w:w="5100" w:type="dxa"/>
            <w:shd w:val="clear" w:fill="fdf5e8"/>
            <w:noWrap/>
          </w:tcPr>
          <w:p>
            <w:pPr>
              <w:ind w:left="113.47199999999999" w:right="113.47199999999999" w:firstLine="0" w:hanging="0"/>
              <w:spacing w:before="120" w:after="120"/>
            </w:pPr>
            <w:r>
              <w:rPr/>
              <w:t xml:space="preserve">20 усл.,</w:t>
            </w:r>
            <w:br/>
            <w:r>
              <w:rPr/>
              <w:t xml:space="preserve">3,220,000.00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Ставрополь</w:t>
            </w:r>
          </w:p>
        </w:tc>
        <w:tc>
          <w:tcPr>
            <w:tcW w:w="5100" w:type="dxa"/>
            <w:shd w:val="clear" w:fill="fdf5e8"/>
            <w:noWrap/>
          </w:tcPr>
          <w:p>
            <w:pPr>
              <w:ind w:left="113.47199999999999" w:right="113.47199999999999" w:firstLine="0" w:hanging="0"/>
              <w:spacing w:before="120" w:after="120"/>
            </w:pPr>
            <w:r>
              <w:rPr/>
              <w:t xml:space="preserve">20 усл.,</w:t>
            </w:r>
            <w:br/>
            <w:r>
              <w:rPr/>
              <w:t xml:space="preserve">3,200,000.00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Перевозка метизов по маршруту г. Речица - г. Симферополь</w:t>
            </w:r>
          </w:p>
        </w:tc>
        <w:tc>
          <w:tcPr>
            <w:tcW w:w="5100" w:type="dxa"/>
            <w:shd w:val="clear" w:fill="fdf5e8"/>
            <w:noWrap/>
          </w:tcPr>
          <w:p>
            <w:pPr>
              <w:ind w:left="113.47199999999999" w:right="113.47199999999999" w:firstLine="0" w:hanging="0"/>
              <w:spacing w:before="120" w:after="120"/>
            </w:pPr>
            <w:r>
              <w:rPr/>
              <w:t xml:space="preserve">40 усл.,</w:t>
            </w:r>
            <w:br/>
            <w:r>
              <w:rPr/>
              <w:t xml:space="preserve">7,400,000.00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 г. Речица, ул. Фрунзе,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2026-1336733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Комплексные пищевые добавки и иные ингредиенты для изготовления колбасной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Чуйко Светлана Васильевна (ведущий экономист ОМТС), omts@brestmk.by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25.05.2026 в 12:30 часов по адресу: г. Брест, ул. Писателя Смирнова,    д. 4, актовый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25.05.2026 по адресу: 224 034, г. Брест, ул. Писателя Смирнова, д.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«Солфос А», изготовитель Закрытое акционерное общество «Лыткаринский мясоперерабатывающий завод», Россия</w:t>
            </w:r>
          </w:p>
        </w:tc>
        <w:tc>
          <w:tcPr>
            <w:tcW w:w="5100" w:type="dxa"/>
            <w:shd w:val="clear" w:fill="fdf5e8"/>
            <w:noWrap/>
          </w:tcPr>
          <w:p>
            <w:pPr>
              <w:ind w:left="113.47199999999999" w:right="113.47199999999999" w:firstLine="0" w:hanging="0"/>
              <w:spacing w:before="120" w:after="120"/>
            </w:pPr>
            <w:r>
              <w:rPr/>
              <w:t xml:space="preserve">100 000 кг,</w:t>
            </w:r>
            <w:br/>
            <w:r>
              <w:rPr/>
              <w:t xml:space="preserve">3,040,800.00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«Вкусаром «Тироль», изготовитель Закрытое акционерное общество «Лыткаринский мясоперерабатывающий завод», Россия</w:t>
            </w:r>
          </w:p>
        </w:tc>
        <w:tc>
          <w:tcPr>
            <w:tcW w:w="5100" w:type="dxa"/>
            <w:shd w:val="clear" w:fill="fdf5e8"/>
            <w:noWrap/>
          </w:tcPr>
          <w:p>
            <w:pPr>
              <w:ind w:left="113.47199999999999" w:right="113.47199999999999" w:firstLine="0" w:hanging="0"/>
              <w:spacing w:before="120" w:after="120"/>
            </w:pPr>
            <w:r>
              <w:rPr/>
              <w:t xml:space="preserve">100 кг,</w:t>
            </w:r>
            <w:br/>
            <w:r>
              <w:rPr/>
              <w:t xml:space="preserve">1,861.20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«Крист Стабил 1», изготовитель Закрытое акционерное общество «Лыткаринский мясоперерабатывающий завод», Россия</w:t>
            </w:r>
          </w:p>
        </w:tc>
        <w:tc>
          <w:tcPr>
            <w:tcW w:w="5100" w:type="dxa"/>
            <w:shd w:val="clear" w:fill="fdf5e8"/>
            <w:noWrap/>
          </w:tcPr>
          <w:p>
            <w:pPr>
              <w:ind w:left="113.47199999999999" w:right="113.47199999999999" w:firstLine="0" w:hanging="0"/>
              <w:spacing w:before="120" w:after="120"/>
            </w:pPr>
            <w:r>
              <w:rPr/>
              <w:t xml:space="preserve">5 000 кг,</w:t>
            </w:r>
            <w:br/>
            <w:r>
              <w:rPr/>
              <w:t xml:space="preserve">199,920.00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Сканди», изготовитель Закрытое акционерное общество «Лыткаринский мясоперерабатывающий завод», Россия</w:t>
            </w:r>
          </w:p>
        </w:tc>
        <w:tc>
          <w:tcPr>
            <w:tcW w:w="5100" w:type="dxa"/>
            <w:shd w:val="clear" w:fill="fdf5e8"/>
            <w:noWrap/>
          </w:tcPr>
          <w:p>
            <w:pPr>
              <w:ind w:left="113.47199999999999" w:right="113.47199999999999" w:firstLine="0" w:hanging="0"/>
              <w:spacing w:before="120" w:after="120"/>
            </w:pPr>
            <w:r>
              <w:rPr/>
              <w:t xml:space="preserve">500 кг,</w:t>
            </w:r>
            <w:br/>
            <w:r>
              <w:rPr/>
              <w:t xml:space="preserve">13,776.00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«Комби 3», изготовитель Закрытое акционерное общество «Лыткаринский мясоперерабатывающий завод», Россия</w:t>
            </w:r>
          </w:p>
        </w:tc>
        <w:tc>
          <w:tcPr>
            <w:tcW w:w="5100" w:type="dxa"/>
            <w:shd w:val="clear" w:fill="fdf5e8"/>
            <w:noWrap/>
          </w:tcPr>
          <w:p>
            <w:pPr>
              <w:ind w:left="113.47199999999999" w:right="113.47199999999999" w:firstLine="0" w:hanging="0"/>
              <w:spacing w:before="120" w:after="120"/>
            </w:pPr>
            <w:r>
              <w:rPr/>
              <w:t xml:space="preserve">7 000 кг,</w:t>
            </w:r>
            <w:br/>
            <w:r>
              <w:rPr/>
              <w:t xml:space="preserve">145,152.00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Смесь пищевая «Ред Гриль Экстра», изготовитель Закрытое акционерное общество «Лыткаринский мясоперерабатывающий завод», Россия</w:t>
            </w:r>
          </w:p>
        </w:tc>
        <w:tc>
          <w:tcPr>
            <w:tcW w:w="5100" w:type="dxa"/>
            <w:shd w:val="clear" w:fill="fdf5e8"/>
            <w:noWrap/>
          </w:tcPr>
          <w:p>
            <w:pPr>
              <w:ind w:left="113.47199999999999" w:right="113.47199999999999" w:firstLine="0" w:hanging="0"/>
              <w:spacing w:before="120" w:after="120"/>
            </w:pPr>
            <w:r>
              <w:rPr/>
              <w:t xml:space="preserve">15 000 кг,</w:t>
            </w:r>
            <w:br/>
            <w:r>
              <w:rPr/>
              <w:t xml:space="preserve">245,160.00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10.39.13</w:t>
            </w:r>
          </w:p>
        </w:tc>
      </w:tr>
    </w:tbl>
    <w:p/>
    <w:p>
      <w:pPr>
        <w:ind w:left="113.47199999999999" w:right="113.47199999999999" w:firstLine="0" w:hanging="0"/>
        <w:spacing w:before="120" w:after="120"/>
      </w:pPr>
      <w:r>
        <w:rPr>
          <w:b w:val="1"/>
          <w:bCs w:val="1"/>
        </w:rPr>
        <w:t xml:space="preserve">Процедура закупки № 2026-1336777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Комплексные пищевые добавки и иные ингредиенты для изготовления колбасной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Чуйко Светлана Васильевна (ведущий экономист ОМТС), omts@brestmk.by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25.05.2026 в 12:40 часов по адресу: г. Брест, ул. Писателя Смирнова,    д. 4, актовый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25.05.2026 по адресу: 224 034, г. Брест, ул. Писателя Смирнова, д.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«Ароматная Комби» артикул 182060,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187,488.00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«Бэкхам Уни Про Плюс» артикул 156050,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4 500 кг,</w:t>
            </w:r>
            <w:br/>
            <w:r>
              <w:rPr/>
              <w:t xml:space="preserve">243,270.00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«Венская Комби» артикул 141760,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12 000 кг,</w:t>
            </w:r>
            <w:br/>
            <w:r>
              <w:rPr/>
              <w:t xml:space="preserve">447,552.00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«Греция», артикул 141790,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41,724.00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«Ультра Гель» артикул 104234,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28,987.20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«Эстонская комби» артикул 196800, изготовитель: &amp;quot;Zaltech GmbH International&amp;quot;, Австрия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46,716.00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Итальянская» артикул 165830,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240 кг,</w:t>
            </w:r>
            <w:br/>
            <w:r>
              <w:rPr/>
              <w:t xml:space="preserve">12,792.96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Фриш II» артикул 110118,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2 700 кг,</w:t>
            </w:r>
            <w:br/>
            <w:r>
              <w:rPr/>
              <w:t xml:space="preserve">93,895.20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«Шинка Люкс» артикул 193540,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240 кг,</w:t>
            </w:r>
            <w:br/>
            <w:r>
              <w:rPr/>
              <w:t xml:space="preserve">12,870.72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«Ауфшнит Комби Специаль» артикул 121716,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9 000 кг,</w:t>
            </w:r>
            <w:br/>
            <w:r>
              <w:rPr/>
              <w:t xml:space="preserve">430,488.00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«Кремовый паштет» артикул 147200,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142,920.00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Препарат вкусоароматический «Арома Мортаделла артикул 124833»,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53,700.00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«Сардельки Кнакер» артикул 143150,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1 400 кг,</w:t>
            </w:r>
            <w:br/>
            <w:r>
              <w:rPr/>
              <w:t xml:space="preserve">56,851.20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«Телячья Комби» артикул 149900,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40 000 кг,</w:t>
            </w:r>
            <w:br/>
            <w:r>
              <w:rPr/>
              <w:t xml:space="preserve">1,579,680.00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Ветчина» артикул 193410,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5 000 кг,</w:t>
            </w:r>
            <w:br/>
            <w:r>
              <w:rPr/>
              <w:t xml:space="preserve">206,040.00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Грибы» артикул 153960,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7 000 кг,</w:t>
            </w:r>
            <w:br/>
            <w:r>
              <w:rPr/>
              <w:t xml:space="preserve">359,436.00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Пармский» артикул 151460,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200 кг,</w:t>
            </w:r>
            <w:br/>
            <w:r>
              <w:rPr/>
              <w:t xml:space="preserve">13,814.40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Польская» артикул 192390,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7 000 кг,</w:t>
            </w:r>
            <w:br/>
            <w:r>
              <w:rPr/>
              <w:t xml:space="preserve">295,428.00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Санта Фэ» артикул 165000, изготовитель &amp;quot;Zaltech GmbH International&amp;quot;, Австрия</w:t>
            </w:r>
          </w:p>
        </w:tc>
        <w:tc>
          <w:tcPr>
            <w:tcW w:w="5100" w:type="dxa"/>
            <w:shd w:val="clear" w:fill="fdf5e8"/>
            <w:noWrap/>
          </w:tcPr>
          <w:p>
            <w:pPr>
              <w:ind w:left="113.47199999999999" w:right="113.47199999999999" w:firstLine="0" w:hanging="0"/>
              <w:spacing w:before="120" w:after="120"/>
            </w:pPr>
            <w:r>
              <w:rPr/>
              <w:t xml:space="preserve">120 кг,</w:t>
            </w:r>
            <w:br/>
            <w:r>
              <w:rPr/>
              <w:t xml:space="preserve">5,025.60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Специаль» артикул 164950, изготовитель &amp;quot;Zaltech GmbH International&amp;quot;, Австрия</w:t>
            </w:r>
          </w:p>
        </w:tc>
        <w:tc>
          <w:tcPr>
            <w:tcW w:w="5100" w:type="dxa"/>
            <w:shd w:val="clear" w:fill="fdf5e8"/>
            <w:noWrap/>
          </w:tcPr>
          <w:p>
            <w:pPr>
              <w:ind w:left="113.47199999999999" w:right="113.47199999999999" w:firstLine="0" w:hanging="0"/>
              <w:spacing w:before="120" w:after="120"/>
            </w:pPr>
            <w:r>
              <w:rPr/>
              <w:t xml:space="preserve">360 кг,</w:t>
            </w:r>
            <w:br/>
            <w:r>
              <w:rPr/>
              <w:t xml:space="preserve">18,627.84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Супер Смак» артикул 143310,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3 400 кг,</w:t>
            </w:r>
            <w:br/>
            <w:r>
              <w:rPr/>
              <w:t xml:space="preserve">181,927.20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«Топ Аром Сыр» артикул 156060,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2 500 кг,</w:t>
            </w:r>
            <w:br/>
            <w:r>
              <w:rPr/>
              <w:t xml:space="preserve">168,600.00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«Ускоритель созревания» артикул 156170,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600 кг,</w:t>
            </w:r>
            <w:br/>
            <w:r>
              <w:rPr/>
              <w:t xml:space="preserve">29,275.20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Смесь специй «Галицийская Домашняя» артикул 107299,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3 500 кг,</w:t>
            </w:r>
            <w:br/>
            <w:r>
              <w:rPr/>
              <w:t xml:space="preserve">190,890.00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10.39.13</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Смесь специй «Маринад Бавария Без Е» артикул 109692, изготовитель: «Zaltech GmbH International», Австрия</w:t>
            </w:r>
          </w:p>
        </w:tc>
        <w:tc>
          <w:tcPr>
            <w:tcW w:w="5100" w:type="dxa"/>
            <w:shd w:val="clear" w:fill="fdf5e8"/>
            <w:noWrap/>
          </w:tcPr>
          <w:p>
            <w:pPr>
              <w:ind w:left="113.47199999999999" w:right="113.47199999999999" w:firstLine="0" w:hanging="0"/>
              <w:spacing w:before="120" w:after="120"/>
            </w:pPr>
            <w:r>
              <w:rPr/>
              <w:t xml:space="preserve">3 000 кг,</w:t>
            </w:r>
            <w:br/>
            <w:r>
              <w:rPr/>
              <w:t xml:space="preserve">164,844.00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10.39.13</w:t>
            </w:r>
          </w:p>
        </w:tc>
      </w:tr>
    </w:tbl>
    <w:p/>
    <w:p>
      <w:pPr>
        <w:ind w:left="113.47199999999999" w:right="113.47199999999999" w:firstLine="0" w:hanging="0"/>
        <w:spacing w:before="120" w:after="120"/>
      </w:pPr>
      <w:r>
        <w:rPr>
          <w:b w:val="1"/>
          <w:bCs w:val="1"/>
        </w:rPr>
        <w:t xml:space="preserve">Процедура закупки № 2026-1337263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Комплексные пищевые добавки и иные ингредиенты для изготовления колбасной продукции и полуфабрикатов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Чуйко Светлана Васильевна (ведущий экономист ОМТС),omts@brestmk.by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26.05.2026 в 12:20 часов по адресу: г. Брест, ул. Писателя Смирнова, д.4, актовый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26.05.2026 по адресу: 224 034, г. Брест, ул. Писателя Смирнова, д.4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«Глобал микс» DF BLR-16005, изготовитель: Dora-Food Dorobisz Spolka Komandytowa, Польша</w:t>
            </w:r>
          </w:p>
        </w:tc>
        <w:tc>
          <w:tcPr>
            <w:tcW w:w="5100" w:type="dxa"/>
            <w:shd w:val="clear" w:fill="fdf5e8"/>
            <w:noWrap/>
          </w:tcPr>
          <w:p>
            <w:pPr>
              <w:ind w:left="113.47199999999999" w:right="113.47199999999999" w:firstLine="0" w:hanging="0"/>
              <w:spacing w:before="120" w:after="120"/>
            </w:pPr>
            <w:r>
              <w:rPr/>
              <w:t xml:space="preserve">90 000 кг,</w:t>
            </w:r>
            <w:br/>
            <w:r>
              <w:rPr/>
              <w:t xml:space="preserve">4,496,040.00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Стартовая культура SafePro® EasyCure LC, изготовитель: Chr. Hansen GmbH (Германия)</w:t>
            </w:r>
          </w:p>
        </w:tc>
        <w:tc>
          <w:tcPr>
            <w:tcW w:w="5100" w:type="dxa"/>
            <w:shd w:val="clear" w:fill="fdf5e8"/>
            <w:noWrap/>
          </w:tcPr>
          <w:p>
            <w:pPr>
              <w:ind w:left="113.47199999999999" w:right="113.47199999999999" w:firstLine="0" w:hanging="0"/>
              <w:spacing w:before="120" w:after="120"/>
            </w:pPr>
            <w:r>
              <w:rPr/>
              <w:t xml:space="preserve">30 кг,</w:t>
            </w:r>
            <w:br/>
            <w:r>
              <w:rPr/>
              <w:t xml:space="preserve">1,375.20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Profi Соус Маринад Клюквенно-брусничный,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hanging="0"/>
              <w:spacing w:before="120" w:after="120"/>
            </w:pPr>
            <w:r>
              <w:rPr/>
              <w:t xml:space="preserve">1 000 кг,</w:t>
            </w:r>
            <w:br/>
            <w:r>
              <w:rPr/>
              <w:t xml:space="preserve">46,800.00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Профитейст Фиш Пресервы «Укропная»,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48,624.00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Профитест Брусника-Смородина,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hanging="0"/>
              <w:spacing w:before="120" w:after="120"/>
            </w:pPr>
            <w:r>
              <w:rPr/>
              <w:t xml:space="preserve">2 000 кг,</w:t>
            </w:r>
            <w:br/>
            <w:r>
              <w:rPr/>
              <w:t xml:space="preserve">114,216.00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Ароматизатор пищевой Profi Aroma Телятина 006 Гриль,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hanging="0"/>
              <w:spacing w:before="120" w:after="120"/>
            </w:pPr>
            <w:r>
              <w:rPr/>
              <w:t xml:space="preserve">120 кг,</w:t>
            </w:r>
            <w:br/>
            <w:r>
              <w:rPr/>
              <w:t xml:space="preserve">4,818.24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Ароматизатор пищевой Профиаром Декор Лисички,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hanging="0"/>
              <w:spacing w:before="120" w:after="120"/>
            </w:pPr>
            <w:r>
              <w:rPr/>
              <w:t xml:space="preserve">1 500 кг,</w:t>
            </w:r>
            <w:br/>
            <w:r>
              <w:rPr/>
              <w:t xml:space="preserve">161,748.00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Приправа Профитейст Маринад Медово-соевый с Кунжутом,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hanging="0"/>
              <w:spacing w:before="120" w:after="120"/>
            </w:pPr>
            <w:r>
              <w:rPr/>
              <w:t xml:space="preserve">4 000 кг,</w:t>
            </w:r>
            <w:br/>
            <w:r>
              <w:rPr/>
              <w:t xml:space="preserve">157,344.00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10.39.13</w:t>
            </w:r>
          </w:p>
        </w:tc>
      </w:tr>
    </w:tbl>
    <w:p/>
    <w:p>
      <w:pPr>
        <w:ind w:left="113.47199999999999" w:right="113.47199999999999" w:firstLine="0" w:hanging="0"/>
        <w:spacing w:before="120" w:after="120"/>
      </w:pPr>
      <w:r>
        <w:rPr>
          <w:b w:val="1"/>
          <w:bCs w:val="1"/>
        </w:rPr>
        <w:t xml:space="preserve">Процедура закупки № 2026-1338366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жира для вафельных начинок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Павлова Юлия Сергеевна, +375 232 690734, snab@spartak.by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 подачи предложений до 28.05.2026 г., 11.00(GMT+3:00). Конкурсные документы принимаются по адресу: 246003, г. Гомель, ул. Советская, 63, отдел снабжения, а также по электронной почте snab@spartak.by;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на закупку принимаются по адресу: 246003, г. Гомель, ул. Советская, 63, отдел снабжения, а также по электронной почте snab@spartak.by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Жир для вафельных начинок</w:t>
            </w:r>
          </w:p>
        </w:tc>
        <w:tc>
          <w:tcPr>
            <w:tcW w:w="5100" w:type="dxa"/>
            <w:shd w:val="clear" w:fill="fdf5e8"/>
            <w:noWrap/>
          </w:tcPr>
          <w:p>
            <w:pPr>
              <w:ind w:left="113.47199999999999" w:right="113.47199999999999" w:firstLine="0" w:hanging="0"/>
              <w:spacing w:before="120" w:after="120"/>
            </w:pPr>
            <w:r>
              <w:rPr/>
              <w:t xml:space="preserve">440 000 кг,</w:t>
            </w:r>
            <w:br/>
            <w:r>
              <w:rPr/>
              <w:t xml:space="preserve">2,816,000.00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246003, 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Жир для вафельных начинок</w:t>
            </w:r>
          </w:p>
        </w:tc>
        <w:tc>
          <w:tcPr>
            <w:tcW w:w="5100" w:type="dxa"/>
            <w:shd w:val="clear" w:fill="fdf5e8"/>
            <w:noWrap/>
          </w:tcPr>
          <w:p>
            <w:pPr>
              <w:ind w:left="113.47199999999999" w:right="113.47199999999999" w:firstLine="0" w:hanging="0"/>
              <w:spacing w:before="120" w:after="120"/>
            </w:pPr>
            <w:r>
              <w:rPr/>
              <w:t xml:space="preserve">45 000 кг,</w:t>
            </w:r>
            <w:br/>
            <w:r>
              <w:rPr/>
              <w:t xml:space="preserve">288,000.00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246003, 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bl>
    <w:p/>
    <w:p>
      <w:pPr>
        <w:ind w:left="113.47199999999999" w:right="113.47199999999999" w:firstLine="0" w:hanging="0"/>
        <w:spacing w:before="120" w:after="120"/>
      </w:pPr>
      <w:r>
        <w:rPr>
          <w:b w:val="1"/>
          <w:bCs w:val="1"/>
        </w:rPr>
        <w:t xml:space="preserve">Процедура закупки № 2026-1338619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"закупка из одного источника (регистрационный номер проведенной процедуры №2026-1334609)"</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Ц424-05/262 Молоко и молочная продукции в интересах УП «КОМБИНАТ ПИТАНИЯ «ВИТАМИН»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Печерская Татьяна Александровна, 263-88-23, 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«КОМБИНАТ ПИТАНИЯ «ВИТАМИН»</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от УП «КОМБИНАТ ПИТАНИЯ «ВИТАМИН»:
</w:t>
            </w:r>
            <w:br/>
            <w:r>
              <w:rPr/>
              <w:t xml:space="preserve">* заведующий сектором по организации закупок и маркетинга - Лебеденко О.В., тел.8017-390-16-55, тел. моб: +375-44-727-20-23, эл.почта sector@ypkp-vitamin.by.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г.Минск, пр-т Независимости, 44, пом. 8Н, приемная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Кефир (биокефир)</w:t>
            </w:r>
          </w:p>
        </w:tc>
        <w:tc>
          <w:tcPr>
            <w:tcW w:w="5100" w:type="dxa"/>
            <w:shd w:val="clear" w:fill="fdf5e8"/>
            <w:noWrap/>
          </w:tcPr>
          <w:p>
            <w:pPr>
              <w:ind w:left="113.47199999999999" w:right="113.47199999999999" w:firstLine="0" w:hanging="0"/>
              <w:spacing w:before="120" w:after="120"/>
            </w:pPr>
            <w:r>
              <w:rPr/>
              <w:t xml:space="preserve">65 т,</w:t>
            </w:r>
            <w:br/>
            <w:r>
              <w:rPr/>
              <w:t xml:space="preserve">108,680.00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Творог</w:t>
            </w:r>
          </w:p>
        </w:tc>
        <w:tc>
          <w:tcPr>
            <w:tcW w:w="5100" w:type="dxa"/>
            <w:shd w:val="clear" w:fill="fdf5e8"/>
            <w:noWrap/>
          </w:tcPr>
          <w:p>
            <w:pPr>
              <w:ind w:left="113.47199999999999" w:right="113.47199999999999" w:firstLine="0" w:hanging="0"/>
              <w:spacing w:before="120" w:after="120"/>
            </w:pPr>
            <w:r>
              <w:rPr/>
              <w:t xml:space="preserve">125 т,</w:t>
            </w:r>
            <w:br/>
            <w:r>
              <w:rPr/>
              <w:t xml:space="preserve">910,250.00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Сметана (биосметана)</w:t>
            </w:r>
          </w:p>
        </w:tc>
        <w:tc>
          <w:tcPr>
            <w:tcW w:w="5100" w:type="dxa"/>
            <w:shd w:val="clear" w:fill="fdf5e8"/>
            <w:noWrap/>
          </w:tcPr>
          <w:p>
            <w:pPr>
              <w:ind w:left="113.47199999999999" w:right="113.47199999999999" w:firstLine="0" w:hanging="0"/>
              <w:spacing w:before="120" w:after="120"/>
            </w:pPr>
            <w:r>
              <w:rPr/>
              <w:t xml:space="preserve">51 т,</w:t>
            </w:r>
            <w:br/>
            <w:r>
              <w:rPr/>
              <w:t xml:space="preserve">316,896.72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Молоко питьевое пастеризованное</w:t>
            </w:r>
          </w:p>
        </w:tc>
        <w:tc>
          <w:tcPr>
            <w:tcW w:w="5100" w:type="dxa"/>
            <w:shd w:val="clear" w:fill="fdf5e8"/>
            <w:noWrap/>
          </w:tcPr>
          <w:p>
            <w:pPr>
              <w:ind w:left="113.47199999999999" w:right="113.47199999999999" w:firstLine="0" w:hanging="0"/>
              <w:spacing w:before="120" w:after="120"/>
            </w:pPr>
            <w:r>
              <w:rPr/>
              <w:t xml:space="preserve">2 200 литр(а,ов),</w:t>
            </w:r>
            <w:br/>
            <w:r>
              <w:rPr/>
              <w:t xml:space="preserve">4,114.00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Молоко питьевое пастеризованное</w:t>
            </w:r>
          </w:p>
        </w:tc>
        <w:tc>
          <w:tcPr>
            <w:tcW w:w="5100" w:type="dxa"/>
            <w:shd w:val="clear" w:fill="fdf5e8"/>
            <w:noWrap/>
          </w:tcPr>
          <w:p>
            <w:pPr>
              <w:ind w:left="113.47199999999999" w:right="113.47199999999999" w:firstLine="0" w:hanging="0"/>
              <w:spacing w:before="120" w:after="120"/>
            </w:pPr>
            <w:r>
              <w:rPr/>
              <w:t xml:space="preserve">560 000 литр(а,ов),</w:t>
            </w:r>
            <w:br/>
            <w:r>
              <w:rPr/>
              <w:t xml:space="preserve">1,028,720.00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10.51.11.480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Йогурт (биойгурт)</w:t>
            </w:r>
          </w:p>
        </w:tc>
        <w:tc>
          <w:tcPr>
            <w:tcW w:w="5100" w:type="dxa"/>
            <w:shd w:val="clear" w:fill="fdf5e8"/>
            <w:noWrap/>
          </w:tcPr>
          <w:p>
            <w:pPr>
              <w:ind w:left="113.47199999999999" w:right="113.47199999999999" w:firstLine="0" w:hanging="0"/>
              <w:spacing w:before="120" w:after="120"/>
            </w:pPr>
            <w:r>
              <w:rPr/>
              <w:t xml:space="preserve">25 т,</w:t>
            </w:r>
            <w:br/>
            <w:r>
              <w:rPr/>
              <w:t xml:space="preserve">124,483.05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Творог фасованный</w:t>
            </w:r>
          </w:p>
        </w:tc>
        <w:tc>
          <w:tcPr>
            <w:tcW w:w="5100" w:type="dxa"/>
            <w:shd w:val="clear" w:fill="fdf5e8"/>
            <w:noWrap/>
          </w:tcPr>
          <w:p>
            <w:pPr>
              <w:ind w:left="113.47199999999999" w:right="113.47199999999999" w:firstLine="0" w:hanging="0"/>
              <w:spacing w:before="120" w:after="120"/>
            </w:pPr>
            <w:r>
              <w:rPr/>
              <w:t xml:space="preserve">20 т,</w:t>
            </w:r>
            <w:br/>
            <w:r>
              <w:rPr/>
              <w:t xml:space="preserve">130,533.11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Молоко детское</w:t>
            </w:r>
          </w:p>
        </w:tc>
        <w:tc>
          <w:tcPr>
            <w:tcW w:w="5100" w:type="dxa"/>
            <w:shd w:val="clear" w:fill="fdf5e8"/>
            <w:noWrap/>
          </w:tcPr>
          <w:p>
            <w:pPr>
              <w:ind w:left="113.47199999999999" w:right="113.47199999999999" w:firstLine="0" w:hanging="0"/>
              <w:spacing w:before="120" w:after="120"/>
            </w:pPr>
            <w:r>
              <w:rPr/>
              <w:t xml:space="preserve">26 000 литр(а,ов),</w:t>
            </w:r>
            <w:br/>
            <w:r>
              <w:rPr/>
              <w:t xml:space="preserve">71,500.00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10.51.11.920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Кефир детский</w:t>
            </w:r>
          </w:p>
        </w:tc>
        <w:tc>
          <w:tcPr>
            <w:tcW w:w="5100" w:type="dxa"/>
            <w:shd w:val="clear" w:fill="fdf5e8"/>
            <w:noWrap/>
          </w:tcPr>
          <w:p>
            <w:pPr>
              <w:ind w:left="113.47199999999999" w:right="113.47199999999999" w:firstLine="0" w:hanging="0"/>
              <w:spacing w:before="120" w:after="120"/>
            </w:pPr>
            <w:r>
              <w:rPr/>
              <w:t xml:space="preserve">43 т,</w:t>
            </w:r>
            <w:br/>
            <w:r>
              <w:rPr/>
              <w:t xml:space="preserve">111,108.80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10.51.52.417</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Масло сливочное несоленое</w:t>
            </w:r>
          </w:p>
        </w:tc>
        <w:tc>
          <w:tcPr>
            <w:tcW w:w="5100" w:type="dxa"/>
            <w:shd w:val="clear" w:fill="fdf5e8"/>
            <w:noWrap/>
          </w:tcPr>
          <w:p>
            <w:pPr>
              <w:ind w:left="113.47199999999999" w:right="113.47199999999999" w:firstLine="0" w:hanging="0"/>
              <w:spacing w:before="120" w:after="120"/>
            </w:pPr>
            <w:r>
              <w:rPr/>
              <w:t xml:space="preserve">0 т,</w:t>
            </w:r>
            <w:br/>
            <w:r>
              <w:rPr/>
              <w:t xml:space="preserve">6,743.00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04.07.2026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10.51.30.310</w:t>
            </w:r>
          </w:p>
        </w:tc>
      </w:tr>
    </w:tbl>
    <w:p/>
    <w:p>
      <w:pPr>
        <w:ind w:left="113.47199999999999" w:right="113.47199999999999" w:firstLine="0" w:hanging="0"/>
        <w:spacing w:before="120" w:after="120"/>
      </w:pPr>
      <w:r>
        <w:rPr>
          <w:b w:val="1"/>
          <w:bCs w:val="1"/>
        </w:rPr>
        <w:t xml:space="preserve">Процедура закупки № 2026-1337538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Мука / хлеб / кондитерские изделия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сырья для хлебопекарного и кондитерского производства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"Гроднохлебпром"
</w:t>
            </w:r>
            <w:br/>
            <w:r>
              <w:rPr/>
              <w:t xml:space="preserve">Республика Беларусь, Гродненская обл., г.Гродно, 230005, ул.Дзержинского,52
</w:t>
            </w:r>
            <w:br/>
            <w:r>
              <w:rPr/>
              <w:t xml:space="preserve">  500024239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 Семчук Дмитрий Владимирович,
</w:t>
            </w:r>
            <w:br/>
            <w:r>
              <w:rPr/>
              <w:t xml:space="preserve">т/факс: +375 152 626494, Е-mail: zakup-grodno@hlebprom.by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Гродно, ул. Дзержинского, 52, вместе с приглашением на официальном сайте https://icetrade.by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Гродно, ул. Дзержинского, 52. В запечатанном конверте, согласно ТЭЗ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Виноград сушеный без косточек (изюм) ГОСТ 6882-88</w:t>
            </w:r>
          </w:p>
        </w:tc>
        <w:tc>
          <w:tcPr>
            <w:tcW w:w="5100" w:type="dxa"/>
            <w:shd w:val="clear" w:fill="fdf5e8"/>
            <w:noWrap/>
          </w:tcPr>
          <w:p>
            <w:pPr>
              <w:ind w:left="113.47199999999999" w:right="113.47199999999999" w:firstLine="0" w:hanging="0"/>
              <w:spacing w:before="120" w:after="120"/>
            </w:pPr>
            <w:r>
              <w:rPr/>
              <w:t xml:space="preserve">13 950 кг,</w:t>
            </w:r>
            <w:br/>
            <w:r>
              <w:rPr/>
              <w:t xml:space="preserve">146,500.00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Глазурь шоколадная (обыкновенная) СТБ1202-2014</w:t>
            </w:r>
          </w:p>
        </w:tc>
        <w:tc>
          <w:tcPr>
            <w:tcW w:w="5100" w:type="dxa"/>
            <w:shd w:val="clear" w:fill="fdf5e8"/>
            <w:noWrap/>
          </w:tcPr>
          <w:p>
            <w:pPr>
              <w:ind w:left="113.47199999999999" w:right="113.47199999999999" w:firstLine="0" w:hanging="0"/>
              <w:spacing w:before="120" w:after="120"/>
            </w:pPr>
            <w:r>
              <w:rPr/>
              <w:t xml:space="preserve">2 330 кг,</w:t>
            </w:r>
            <w:br/>
            <w:r>
              <w:rPr/>
              <w:t xml:space="preserve">77,600.00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10.82.21.700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Какао-порошок (для производства пряников) ГОСТ 108-76 или СТБ 1205-2012.</w:t>
            </w:r>
          </w:p>
        </w:tc>
        <w:tc>
          <w:tcPr>
            <w:tcW w:w="5100" w:type="dxa"/>
            <w:shd w:val="clear" w:fill="fdf5e8"/>
            <w:noWrap/>
          </w:tcPr>
          <w:p>
            <w:pPr>
              <w:ind w:left="113.47199999999999" w:right="113.47199999999999" w:firstLine="0" w:hanging="0"/>
              <w:spacing w:before="120" w:after="120"/>
            </w:pPr>
            <w:r>
              <w:rPr/>
              <w:t xml:space="preserve">4 000 кг,</w:t>
            </w:r>
            <w:br/>
            <w:r>
              <w:rPr/>
              <w:t xml:space="preserve">56,400.00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КПД «Сюрприз плюс» (или аналог)</w:t>
            </w:r>
          </w:p>
        </w:tc>
        <w:tc>
          <w:tcPr>
            <w:tcW w:w="5100" w:type="dxa"/>
            <w:shd w:val="clear" w:fill="fdf5e8"/>
            <w:noWrap/>
          </w:tcPr>
          <w:p>
            <w:pPr>
              <w:ind w:left="113.47199999999999" w:right="113.47199999999999" w:firstLine="0" w:hanging="0"/>
              <w:spacing w:before="120" w:after="120"/>
            </w:pPr>
            <w:r>
              <w:rPr/>
              <w:t xml:space="preserve">3 000 кг,</w:t>
            </w:r>
            <w:br/>
            <w:r>
              <w:rPr/>
              <w:t xml:space="preserve">60,500.00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КПД «Сурепро 25», «Ария-1» (или аналог)</w:t>
            </w:r>
          </w:p>
        </w:tc>
        <w:tc>
          <w:tcPr>
            <w:tcW w:w="5100" w:type="dxa"/>
            <w:shd w:val="clear" w:fill="fdf5e8"/>
            <w:noWrap/>
          </w:tcPr>
          <w:p>
            <w:pPr>
              <w:ind w:left="113.47199999999999" w:right="113.47199999999999" w:firstLine="0" w:hanging="0"/>
              <w:spacing w:before="120" w:after="120"/>
            </w:pPr>
            <w:r>
              <w:rPr/>
              <w:t xml:space="preserve">6 700 кг,</w:t>
            </w:r>
            <w:br/>
            <w:r>
              <w:rPr/>
              <w:t xml:space="preserve">310,700.00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ТВС ферментный препарат «РусЭнзим Суперхлеб» (или аналог)</w:t>
            </w:r>
          </w:p>
        </w:tc>
        <w:tc>
          <w:tcPr>
            <w:tcW w:w="5100" w:type="dxa"/>
            <w:shd w:val="clear" w:fill="fdf5e8"/>
            <w:noWrap/>
          </w:tcPr>
          <w:p>
            <w:pPr>
              <w:ind w:left="113.47199999999999" w:right="113.47199999999999" w:firstLine="0" w:hanging="0"/>
              <w:spacing w:before="120" w:after="120"/>
            </w:pPr>
            <w:r>
              <w:rPr/>
              <w:t xml:space="preserve">1 660 кг,</w:t>
            </w:r>
            <w:br/>
            <w:r>
              <w:rPr/>
              <w:t xml:space="preserve">170,000.00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КПД «Колос стабил» (или аналог)</w:t>
            </w:r>
          </w:p>
        </w:tc>
        <w:tc>
          <w:tcPr>
            <w:tcW w:w="5100" w:type="dxa"/>
            <w:shd w:val="clear" w:fill="fdf5e8"/>
            <w:noWrap/>
          </w:tcPr>
          <w:p>
            <w:pPr>
              <w:ind w:left="113.47199999999999" w:right="113.47199999999999" w:firstLine="0" w:hanging="0"/>
              <w:spacing w:before="120" w:after="120"/>
            </w:pPr>
            <w:r>
              <w:rPr/>
              <w:t xml:space="preserve">6 100 кг,</w:t>
            </w:r>
            <w:br/>
            <w:r>
              <w:rPr/>
              <w:t xml:space="preserve">122,600.00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КПД «Колос Ф-4»  (или аналог)</w:t>
            </w:r>
          </w:p>
        </w:tc>
        <w:tc>
          <w:tcPr>
            <w:tcW w:w="5100" w:type="dxa"/>
            <w:shd w:val="clear" w:fill="fdf5e8"/>
            <w:noWrap/>
          </w:tcPr>
          <w:p>
            <w:pPr>
              <w:ind w:left="113.47199999999999" w:right="113.47199999999999" w:firstLine="0" w:hanging="0"/>
              <w:spacing w:before="120" w:after="120"/>
            </w:pPr>
            <w:r>
              <w:rPr/>
              <w:t xml:space="preserve">5 270 кг,</w:t>
            </w:r>
            <w:br/>
            <w:r>
              <w:rPr/>
              <w:t xml:space="preserve">108,100.00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10.89.19.929</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Крем на растительных маслах с массовой долей жира 26 %</w:t>
            </w:r>
          </w:p>
        </w:tc>
        <w:tc>
          <w:tcPr>
            <w:tcW w:w="5100" w:type="dxa"/>
            <w:shd w:val="clear" w:fill="fdf5e8"/>
            <w:noWrap/>
          </w:tcPr>
          <w:p>
            <w:pPr>
              <w:ind w:left="113.47199999999999" w:right="113.47199999999999" w:firstLine="0" w:hanging="0"/>
              <w:spacing w:before="120" w:after="120"/>
            </w:pPr>
            <w:r>
              <w:rPr/>
              <w:t xml:space="preserve">13 700 кг,</w:t>
            </w:r>
            <w:br/>
            <w:r>
              <w:rPr/>
              <w:t xml:space="preserve">96,700.00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Маргарин  марки МТ (м.д. жира не менее 82 %)  СТБ 2016-2009, ГОСТ 32188-2013</w:t>
            </w:r>
          </w:p>
        </w:tc>
        <w:tc>
          <w:tcPr>
            <w:tcW w:w="5100" w:type="dxa"/>
            <w:shd w:val="clear" w:fill="fdf5e8"/>
            <w:noWrap/>
          </w:tcPr>
          <w:p>
            <w:pPr>
              <w:ind w:left="113.47199999999999" w:right="113.47199999999999" w:firstLine="0" w:hanging="0"/>
              <w:spacing w:before="120" w:after="120"/>
            </w:pPr>
            <w:r>
              <w:rPr/>
              <w:t xml:space="preserve">174 280 кг,</w:t>
            </w:r>
            <w:br/>
            <w:r>
              <w:rPr/>
              <w:t xml:space="preserve">1,052,600.00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10.42.10.331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Маргарин  для слоеного теста марки МТ (м.д. жира не менее 82 %) СТБ 2016-2009, ГОСТ 32188-2013</w:t>
            </w:r>
          </w:p>
        </w:tc>
        <w:tc>
          <w:tcPr>
            <w:tcW w:w="5100" w:type="dxa"/>
            <w:shd w:val="clear" w:fill="fdf5e8"/>
            <w:noWrap/>
          </w:tcPr>
          <w:p>
            <w:pPr>
              <w:ind w:left="113.47199999999999" w:right="113.47199999999999" w:firstLine="0" w:hanging="0"/>
              <w:spacing w:before="120" w:after="120"/>
            </w:pPr>
            <w:r>
              <w:rPr/>
              <w:t xml:space="preserve">7 200 кг,</w:t>
            </w:r>
            <w:br/>
            <w:r>
              <w:rPr/>
              <w:t xml:space="preserve">53,600.00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10.42.10.331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Масло кокосовое ГОСТ 10766</w:t>
            </w:r>
          </w:p>
        </w:tc>
        <w:tc>
          <w:tcPr>
            <w:tcW w:w="5100" w:type="dxa"/>
            <w:shd w:val="clear" w:fill="fdf5e8"/>
            <w:noWrap/>
          </w:tcPr>
          <w:p>
            <w:pPr>
              <w:ind w:left="113.47199999999999" w:right="113.47199999999999" w:firstLine="0" w:hanging="0"/>
              <w:spacing w:before="120" w:after="120"/>
            </w:pPr>
            <w:r>
              <w:rPr/>
              <w:t xml:space="preserve">4 800 кг,</w:t>
            </w:r>
            <w:br/>
            <w:r>
              <w:rPr/>
              <w:t xml:space="preserve">63,600.00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10.41.58.000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Мак пищевой весовой СТБ 2078-2010</w:t>
            </w:r>
          </w:p>
        </w:tc>
        <w:tc>
          <w:tcPr>
            <w:tcW w:w="5100" w:type="dxa"/>
            <w:shd w:val="clear" w:fill="fdf5e8"/>
            <w:noWrap/>
          </w:tcPr>
          <w:p>
            <w:pPr>
              <w:ind w:left="113.47199999999999" w:right="113.47199999999999" w:firstLine="0" w:hanging="0"/>
              <w:spacing w:before="120" w:after="120"/>
            </w:pPr>
            <w:r>
              <w:rPr/>
              <w:t xml:space="preserve">9 800 кг,</w:t>
            </w:r>
            <w:br/>
            <w:r>
              <w:rPr/>
              <w:t xml:space="preserve">205,800.00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01.11.99.790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Молоко сгущенное вареное с сахаром (массовая доля жира не менее 8,5%, или аналог)</w:t>
            </w:r>
          </w:p>
        </w:tc>
        <w:tc>
          <w:tcPr>
            <w:tcW w:w="5100" w:type="dxa"/>
            <w:shd w:val="clear" w:fill="fdf5e8"/>
            <w:noWrap/>
          </w:tcPr>
          <w:p>
            <w:pPr>
              <w:ind w:left="113.47199999999999" w:right="113.47199999999999" w:firstLine="0" w:hanging="0"/>
              <w:spacing w:before="120" w:after="120"/>
            </w:pPr>
            <w:r>
              <w:rPr/>
              <w:t xml:space="preserve">8 550 кг,</w:t>
            </w:r>
            <w:br/>
            <w:r>
              <w:rPr/>
              <w:t xml:space="preserve">57,200.00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Патока крахмальная карамельная ГОСТ 33917-2016</w:t>
            </w:r>
          </w:p>
        </w:tc>
        <w:tc>
          <w:tcPr>
            <w:tcW w:w="5100" w:type="dxa"/>
            <w:shd w:val="clear" w:fill="fdf5e8"/>
            <w:noWrap/>
          </w:tcPr>
          <w:p>
            <w:pPr>
              <w:ind w:left="113.47199999999999" w:right="113.47199999999999" w:firstLine="0" w:hanging="0"/>
              <w:spacing w:before="120" w:after="120"/>
            </w:pPr>
            <w:r>
              <w:rPr/>
              <w:t xml:space="preserve">19 350 кг,</w:t>
            </w:r>
            <w:br/>
            <w:r>
              <w:rPr/>
              <w:t xml:space="preserve">49,200.00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10.62.13.400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Продукт яичный сухой пищевой (меланж сухой) ГОСТ 30363-2013</w:t>
            </w:r>
          </w:p>
        </w:tc>
        <w:tc>
          <w:tcPr>
            <w:tcW w:w="5100" w:type="dxa"/>
            <w:shd w:val="clear" w:fill="fdf5e8"/>
            <w:noWrap/>
          </w:tcPr>
          <w:p>
            <w:pPr>
              <w:ind w:left="113.47199999999999" w:right="113.47199999999999" w:firstLine="0" w:hanging="0"/>
              <w:spacing w:before="120" w:after="120"/>
            </w:pPr>
            <w:r>
              <w:rPr/>
              <w:t xml:space="preserve">4 550 кг,</w:t>
            </w:r>
            <w:br/>
            <w:r>
              <w:rPr/>
              <w:t xml:space="preserve">86,500.00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10.89.12.300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Повидло яблочное СТБ2329-2013, ГОСТ32099-2013</w:t>
            </w:r>
          </w:p>
        </w:tc>
        <w:tc>
          <w:tcPr>
            <w:tcW w:w="5100" w:type="dxa"/>
            <w:shd w:val="clear" w:fill="fdf5e8"/>
            <w:noWrap/>
          </w:tcPr>
          <w:p>
            <w:pPr>
              <w:ind w:left="113.47199999999999" w:right="113.47199999999999" w:firstLine="0" w:hanging="0"/>
              <w:spacing w:before="120" w:after="120"/>
            </w:pPr>
            <w:r>
              <w:rPr/>
              <w:t xml:space="preserve">21 330 кг,</w:t>
            </w:r>
            <w:br/>
            <w:r>
              <w:rPr/>
              <w:t xml:space="preserve">88,300.00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10.39.22.990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Смесь сухая хлебопекарная солодовая  (или аналог)</w:t>
            </w:r>
          </w:p>
        </w:tc>
        <w:tc>
          <w:tcPr>
            <w:tcW w:w="5100" w:type="dxa"/>
            <w:shd w:val="clear" w:fill="fdf5e8"/>
            <w:noWrap/>
          </w:tcPr>
          <w:p>
            <w:pPr>
              <w:ind w:left="113.47199999999999" w:right="113.47199999999999" w:firstLine="0" w:hanging="0"/>
              <w:spacing w:before="120" w:after="120"/>
            </w:pPr>
            <w:r>
              <w:rPr/>
              <w:t xml:space="preserve">20 810 кг,</w:t>
            </w:r>
            <w:br/>
            <w:r>
              <w:rPr/>
              <w:t xml:space="preserve">62,800.00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10.61.24</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Творог мягкий 11%</w:t>
            </w:r>
          </w:p>
        </w:tc>
        <w:tc>
          <w:tcPr>
            <w:tcW w:w="5100" w:type="dxa"/>
            <w:shd w:val="clear" w:fill="fdf5e8"/>
            <w:noWrap/>
          </w:tcPr>
          <w:p>
            <w:pPr>
              <w:ind w:left="113.47199999999999" w:right="113.47199999999999" w:firstLine="0" w:hanging="0"/>
              <w:spacing w:before="120" w:after="120"/>
            </w:pPr>
            <w:r>
              <w:rPr/>
              <w:t xml:space="preserve">7 500 кг,</w:t>
            </w:r>
            <w:br/>
            <w:r>
              <w:rPr/>
              <w:t xml:space="preserve">56,900.00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Гроднохлебпром и филиалы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10.51.40.321</w:t>
            </w:r>
          </w:p>
        </w:tc>
      </w:tr>
    </w:tbl>
    <w:p/>
    <w:p>
      <w:pPr>
        <w:ind w:left="113.47199999999999" w:right="113.47199999999999" w:firstLine="0" w:hanging="0"/>
        <w:spacing w:before="120" w:after="120"/>
      </w:pPr>
      <w:r>
        <w:rPr>
          <w:b w:val="1"/>
          <w:bCs w:val="1"/>
        </w:rPr>
        <w:t xml:space="preserve">Процедура закупки № 2026-1337244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Савицкая Анастасия Сергеевна, 8 (01512) 5 00 75, электронная почта: nachoved@volmk.by.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и физические лица.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25 мая 2026 года до 14.30 предложения участников направляются по адресу : 230415,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450 т,</w:t>
            </w:r>
            <w:br/>
            <w:r>
              <w:rPr/>
              <w:t xml:space="preserve">2,700,000.00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150 т,</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120 т,</w:t>
            </w:r>
            <w:br/>
            <w:r>
              <w:rPr/>
              <w:t xml:space="preserve">920,000.00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охлажденная упакованная под вакуумом (карбонад),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140 т,</w:t>
            </w:r>
            <w:br/>
            <w:r>
              <w:rPr/>
              <w:t xml:space="preserve">1,250,000.00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замороженная упакованная под вакуумом (карбонад),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полужирные.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жирные.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200 т,</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Лопаточная часть свиная замороженная,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Щековина свиная без шкуры замороженная.</w:t>
            </w:r>
          </w:p>
        </w:tc>
        <w:tc>
          <w:tcPr>
            <w:tcW w:w="5100" w:type="dxa"/>
            <w:shd w:val="clear" w:fill="fdf5e8"/>
            <w:noWrap/>
          </w:tcPr>
          <w:p>
            <w:pPr>
              <w:ind w:left="113.47199999999999" w:right="113.47199999999999" w:firstLine="0" w:hanging="0"/>
              <w:spacing w:before="120" w:after="120"/>
            </w:pPr>
            <w:r>
              <w:rPr/>
              <w:t xml:space="preserve">60 т,</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Щековина свиная на шкуре замороженная.</w:t>
            </w:r>
          </w:p>
        </w:tc>
        <w:tc>
          <w:tcPr>
            <w:tcW w:w="5100" w:type="dxa"/>
            <w:shd w:val="clear" w:fill="fdf5e8"/>
            <w:noWrap/>
          </w:tcPr>
          <w:p>
            <w:pPr>
              <w:ind w:left="113.47199999999999" w:right="113.47199999999999" w:firstLine="0" w:hanging="0"/>
              <w:spacing w:before="120" w:after="120"/>
            </w:pPr>
            <w:r>
              <w:rPr/>
              <w:t xml:space="preserve">100 т,</w:t>
            </w:r>
            <w:br/>
            <w:r>
              <w:rPr/>
              <w:t xml:space="preserve">260,000.00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bl>
    <w:p/>
    <w:p>
      <w:pPr>
        <w:ind w:left="113.47199999999999" w:right="113.47199999999999" w:firstLine="0" w:hanging="0"/>
        <w:spacing w:before="120" w:after="120"/>
      </w:pPr>
      <w:r>
        <w:rPr>
          <w:b w:val="1"/>
          <w:bCs w:val="1"/>
        </w:rPr>
        <w:t xml:space="preserve">Процедура закупки № 2026-1337918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какао-бобов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Горбачева Наталья Владимировна, +375232690726, ves@spartak.by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п.2 раздела III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п.8 раздела III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 подачи предложений до 28.05.2026 года, (12:00 GMT+3:00) 246003, г. Гомель, ул. Советская, 63, отдел ВЭД, на электронную почту по адресу ves@spartak.by, почтой или нарочным.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участником в конверте/почтовом пакете или по электронной почте (e-mail) по адресу ves@spartak.by с указанием в теме письма:
</w:t>
            </w:r>
            <w:br/>
            <w:r>
              <w:rPr/>
              <w:t xml:space="preserve">- название организации участника,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Какао-бобы</w:t>
            </w:r>
          </w:p>
        </w:tc>
        <w:tc>
          <w:tcPr>
            <w:tcW w:w="5100" w:type="dxa"/>
            <w:shd w:val="clear" w:fill="fdf5e8"/>
            <w:noWrap/>
          </w:tcPr>
          <w:p>
            <w:pPr>
              <w:ind w:left="113.47199999999999" w:right="113.47199999999999" w:firstLine="0" w:hanging="0"/>
              <w:spacing w:before="120" w:after="120"/>
            </w:pPr>
            <w:r>
              <w:rPr/>
              <w:t xml:space="preserve">400 т,</w:t>
            </w:r>
            <w:br/>
            <w:r>
              <w:rPr/>
              <w:t xml:space="preserve">6,666,716.00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01.27.14.000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Какао-бобы</w:t>
            </w:r>
          </w:p>
        </w:tc>
        <w:tc>
          <w:tcPr>
            <w:tcW w:w="5100" w:type="dxa"/>
            <w:shd w:val="clear" w:fill="fdf5e8"/>
            <w:noWrap/>
          </w:tcPr>
          <w:p>
            <w:pPr>
              <w:ind w:left="113.47199999999999" w:right="113.47199999999999" w:firstLine="0" w:hanging="0"/>
              <w:spacing w:before="120" w:after="120"/>
            </w:pPr>
            <w:r>
              <w:rPr/>
              <w:t xml:space="preserve">300 т,</w:t>
            </w:r>
            <w:br/>
            <w:r>
              <w:rPr/>
              <w:t xml:space="preserve">5,032,959.00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01.27.14.000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Какао-бобы</w:t>
            </w:r>
          </w:p>
        </w:tc>
        <w:tc>
          <w:tcPr>
            <w:tcW w:w="5100" w:type="dxa"/>
            <w:shd w:val="clear" w:fill="fdf5e8"/>
            <w:noWrap/>
          </w:tcPr>
          <w:p>
            <w:pPr>
              <w:ind w:left="113.47199999999999" w:right="113.47199999999999" w:firstLine="0" w:hanging="0"/>
              <w:spacing w:before="120" w:after="120"/>
            </w:pPr>
            <w:r>
              <w:rPr/>
              <w:t xml:space="preserve">300 т,</w:t>
            </w:r>
            <w:br/>
            <w:r>
              <w:rPr/>
              <w:t xml:space="preserve">5,065,884.00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01.27.14.000</w:t>
            </w:r>
          </w:p>
        </w:tc>
      </w:tr>
    </w:tbl>
    <w:p/>
    <w:p>
      <w:pPr>
        <w:ind w:left="113.47199999999999" w:right="113.47199999999999" w:firstLine="0" w:hanging="0"/>
        <w:spacing w:before="120" w:after="120"/>
      </w:pPr>
      <w:r>
        <w:rPr>
          <w:color w:val="red"/>
          <w:b w:val="1"/>
          <w:bCs w:val="1"/>
        </w:rPr>
        <w:t xml:space="preserve">ОТРАСЛЬ: ПРОЕКТИРОВАНИЕ </w:t>
      </w:r>
    </w:p>
    <w:p>
      <w:pPr>
        <w:ind w:left="113.47199999999999" w:right="113.47199999999999" w:firstLine="0" w:hanging="0"/>
        <w:spacing w:before="120" w:after="120"/>
      </w:pPr>
      <w:r>
        <w:rPr>
          <w:b w:val="1"/>
          <w:bCs w:val="1"/>
        </w:rPr>
        <w:t xml:space="preserve">Процедура закупки № 2026-1335937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Проектирование &gt; Проектирование зданий / сооружений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организации для выполнения проектно-изыскательских работ и поставку оборудования по объекту: «Возведение блочно-модульной котельной по проспекту Димитрова, 11  в г.Могилеве».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 д. Копище, 220081, ул. Лопатина, 7А/1, оф. 1401, Минская обл., д. Копище
</w:t>
            </w:r>
            <w:br/>
            <w:r>
              <w:rPr/>
              <w:t xml:space="preserve">  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Касперович Светлана Владимировна, +375 17 276 07 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мясокомбинат», 212013, г. Могилев, пр. Димитрова , УНП 700116386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8017 276 07 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Не позднее срока подачи в двух конвертах по адресу 220081, МИНСКАЯ ОБЛ., МИНСКИЙ Р-Н, Д. КОПИЩЕ, УЛ. ЛОПАТИНА Д. 7А/1 КВ./ОФ. 1402 (БЦ "ПРЕМЬЕР")</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Не позднее срока подачи в двух конвертах по адресу 220081, МИНСКАЯ ОБЛ., МИНСКИЙ Р-Н, Д. КОПИЩЕ, УЛ. ЛОПАТИНА Д. 7А/1 КВ./ОФ. 1402 (БЦ "ПРЕМЬЕР")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для выполнения проектно-изыскательских работ и поставку оборудования по объекту: «Возведение блочно-модульной котельной по проспекту Димитрова, 11  в г.Могилеве».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5,003,880.00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Могилев, пр-т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71.11.22.300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2026-1336902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оптических абонентских терминалов ONT, совместимых с эксплуатируемыми узлами доступа GPON различных производителей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Телефон: +375 17 217 1200
</w:t>
            </w:r>
            <w:br/>
            <w:r>
              <w:rPr/>
              <w:t xml:space="preserve">По процедурным вопросам: Телефон: +375 17 217 1027, Факс: +375 17 217 1494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18.05.2026 до 05.06.2026 по адресу: 220030, г.Минск, ул.Энгельса, 6, на основании ЗАЯВКИ направленной на эл.почту: nazirasi@main.beltelecom.by или ф. 217 1494</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Новые оптические абонентские терминалы типа ONT без Wi-Fi и FXS-порта, совместимые с узлами доступа GPON, эксплуатируемыми на сети РУП «Белтелеком</w:t>
            </w:r>
          </w:p>
        </w:tc>
        <w:tc>
          <w:tcPr>
            <w:tcW w:w="5100" w:type="dxa"/>
            <w:shd w:val="clear" w:fill="fdf5e8"/>
            <w:noWrap/>
          </w:tcPr>
          <w:p>
            <w:pPr>
              <w:ind w:left="113.47199999999999" w:right="113.47199999999999" w:firstLine="0" w:hanging="0"/>
              <w:spacing w:before="120" w:after="120"/>
            </w:pPr>
            <w:r>
              <w:rPr/>
              <w:t xml:space="preserve">1 000 шт.,</w:t>
            </w:r>
            <w:br/>
            <w:r>
              <w:rPr/>
              <w:t xml:space="preserve">19,000.00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г.Брест, г.Гомель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Новые универсальные оптические абонентские терминалы ONT, поддерживающие технологию Wi-Fi 6, совместимые c узлами доступа GPON различных производителей типа MA5600T/MA5800 (пр-ва Huawei/ОАО «Промсвязь»), ZXA С300/С300М/С350М/С320 (пр-ва ZTE Corporation/ОАО «Промсвязь»), ZXYL C650, C300 (пр-ва Photonspeak/СООО «Навитера»), эксплуатируемыми на сети РУП «Белтелеком&amp;quot;</w:t>
            </w:r>
          </w:p>
        </w:tc>
        <w:tc>
          <w:tcPr>
            <w:tcW w:w="5100" w:type="dxa"/>
            <w:shd w:val="clear" w:fill="fdf5e8"/>
            <w:noWrap/>
          </w:tcPr>
          <w:p>
            <w:pPr>
              <w:ind w:left="113.47199999999999" w:right="113.47199999999999" w:firstLine="0" w:hanging="0"/>
              <w:spacing w:before="120" w:after="120"/>
            </w:pPr>
            <w:r>
              <w:rPr/>
              <w:t xml:space="preserve">200 000 шт.,</w:t>
            </w:r>
            <w:br/>
            <w:r>
              <w:rPr/>
              <w:t xml:space="preserve">5,760,000.00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г.Брест, г.Витебск, г.Гомель, г.Гродно, г.Минск,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2026-1337439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кормовых добавок для свиноводства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закупкам Живулько Ирина +375 29 7383369, 5752327@mail.ru
</w:t>
            </w:r>
            <w:br/>
            <w:r>
              <w:rPr/>
              <w:t xml:space="preserve">
</w:t>
            </w:r>
            <w:br/>
            <w:r>
              <w:rPr/>
              <w:t xml:space="preserve">Нач. свиноводческого комплекса Павлович Павел Павлович, + 375 (44) 503-23-12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ЛИБО НАРОЧНО до 29.05.2026 до 17.00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ЛИБО НАРОЧНО.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Перечь лотов указан в ТЭЗ</w:t>
            </w:r>
          </w:p>
        </w:tc>
        <w:tc>
          <w:tcPr>
            <w:tcW w:w="5100" w:type="dxa"/>
            <w:shd w:val="clear" w:fill="fdf5e8"/>
            <w:noWrap/>
          </w:tcPr>
          <w:p>
            <w:pPr>
              <w:ind w:left="113.47199999999999" w:right="113.47199999999999" w:firstLine="0" w:hanging="0"/>
              <w:spacing w:before="120" w:after="120"/>
            </w:pPr>
            <w:r>
              <w:rPr/>
              <w:t xml:space="preserve">6 наим.,</w:t>
            </w:r>
            <w:br/>
            <w:r>
              <w:rPr/>
              <w:t xml:space="preserve">2,900,000.00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10.91.10.810</w:t>
            </w:r>
          </w:p>
        </w:tc>
      </w:tr>
    </w:tbl>
    <w:p/>
    <w:p>
      <w:pPr>
        <w:ind w:left="113.47199999999999" w:right="113.47199999999999" w:firstLine="0" w:hanging="0"/>
        <w:spacing w:before="120" w:after="120"/>
      </w:pPr>
      <w:r>
        <w:rPr>
          <w:b w:val="1"/>
          <w:bCs w:val="1"/>
        </w:rPr>
        <w:t xml:space="preserve">Процедура закупки № 2026-1337894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Органическое химическое соединение метионина с содержанием основного вещества не менее 90 %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Тяпкина Екатерина Александровна, +375297029049, agro21092@mail.ru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15.00 часов 28.05.2026г.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Органическое химическое соединение метионина с содержанием основного вещества не менее 90 %</w:t>
            </w:r>
          </w:p>
        </w:tc>
        <w:tc>
          <w:tcPr>
            <w:tcW w:w="5100" w:type="dxa"/>
            <w:shd w:val="clear" w:fill="fdf5e8"/>
            <w:noWrap/>
          </w:tcPr>
          <w:p>
            <w:pPr>
              <w:ind w:left="113.47199999999999" w:right="113.47199999999999" w:firstLine="0" w:hanging="0"/>
              <w:spacing w:before="120" w:after="120"/>
            </w:pPr>
            <w:r>
              <w:rPr/>
              <w:t xml:space="preserve">130 т,</w:t>
            </w:r>
            <w:br/>
            <w:r>
              <w:rPr/>
              <w:t xml:space="preserve">2,964,000.00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производственная площадка при д. Дворище, Крупский район Минская область (DDP, согласно Инкотермс 2010);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пос. Энергетиков, Дзержинского района, Минской области; производственная площадка при д. Дворище, Крупский район Минская область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20.14.51.312</w:t>
            </w:r>
          </w:p>
        </w:tc>
      </w:tr>
    </w:tbl>
    <w:p/>
    <w:p>
      <w:pPr>
        <w:ind w:left="113.47199999999999" w:right="113.47199999999999" w:firstLine="0" w:hanging="0"/>
        <w:spacing w:before="120" w:after="120"/>
      </w:pPr>
      <w:r>
        <w:rPr>
          <w:b w:val="1"/>
          <w:bCs w:val="1"/>
        </w:rPr>
        <w:t xml:space="preserve">Процедура закупки № 2026-1338100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маслосемян рапса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"Речицкий комбинат хлебопродуктов"
</w:t>
            </w:r>
            <w:br/>
            <w:r>
              <w:rPr/>
              <w:t xml:space="preserve">Республика Беларусь, Гомельская обл., г. Речица, 247500, ул. Фрунзе,1
</w:t>
            </w:r>
            <w:br/>
            <w:r>
              <w:rPr/>
              <w:t xml:space="preserve">  400145266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Комарова Алина Владимировна, +375234077398, alina.shat@mail.ru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вскрытие конвертов 27.05.2026 в 15:00</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8049600BYN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предоставляются в конверте по почте или нарочным в адрес ОАО «Речицкий КХП»: 247500 Гомельская обл. г.Речица ул.Фрунзе,1 с обязательным указанием на конверте «ЗЦП на рапс» Не вскрывать!!!. В документах указывается контактное лицо и его координаты.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Маслосемена рапса 1 класса урожая 2025-2026</w:t>
            </w:r>
          </w:p>
        </w:tc>
        <w:tc>
          <w:tcPr>
            <w:tcW w:w="5100" w:type="dxa"/>
            <w:shd w:val="clear" w:fill="fdf5e8"/>
            <w:noWrap/>
          </w:tcPr>
          <w:p>
            <w:pPr>
              <w:ind w:left="113.47199999999999" w:right="113.47199999999999" w:firstLine="0" w:hanging="0"/>
              <w:spacing w:before="120" w:after="120"/>
            </w:pPr>
            <w:r>
              <w:rPr/>
              <w:t xml:space="preserve">3 000 т,</w:t>
            </w:r>
            <w:br/>
            <w:r>
              <w:rPr/>
              <w:t xml:space="preserve">4,024,800.00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франко-склад покупателя Гомельская обл., г.Светлогорск, ул.Кооперативная,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Маслосемена рапса 2 класса урожая 2025-2026</w:t>
            </w:r>
          </w:p>
        </w:tc>
        <w:tc>
          <w:tcPr>
            <w:tcW w:w="5100" w:type="dxa"/>
            <w:shd w:val="clear" w:fill="fdf5e8"/>
            <w:noWrap/>
          </w:tcPr>
          <w:p>
            <w:pPr>
              <w:ind w:left="113.47199999999999" w:right="113.47199999999999" w:firstLine="0" w:hanging="0"/>
              <w:spacing w:before="120" w:after="120"/>
            </w:pPr>
            <w:r>
              <w:rPr/>
              <w:t xml:space="preserve">3 000 т,</w:t>
            </w:r>
            <w:br/>
            <w:r>
              <w:rPr/>
              <w:t xml:space="preserve">4,024,800.00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франко-склад покупателя Гомельская обл., г.Светлогорск, ул.Кооперативная, 38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01.11.93.100</w:t>
            </w:r>
          </w:p>
        </w:tc>
      </w:tr>
    </w:tbl>
    <w:p/>
    <w:p>
      <w:pPr>
        <w:ind w:left="113.47199999999999" w:right="113.47199999999999" w:firstLine="0" w:hanging="0"/>
        <w:spacing w:before="120" w:after="120"/>
      </w:pPr>
      <w:r>
        <w:rPr>
          <w:b w:val="1"/>
          <w:bCs w:val="1"/>
        </w:rPr>
        <w:t xml:space="preserve">Процедура закупки № 2026-1333764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на право заключения договора поставки технологического оборудования для агропромышленного комплекса «КричевАгроКапитал»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Крестьянское (фермерское) хозяйство "Три версты"
</w:t>
            </w:r>
            <w:br/>
            <w:r>
              <w:rPr/>
              <w:t xml:space="preserve">Республика Беларусь, Могилевская обл., г. Кричев, 213500, м-н Комсомольский, д.14, кв.14
</w:t>
            </w:r>
            <w:br/>
            <w:r>
              <w:rPr/>
              <w:t xml:space="preserve">  791126952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Морозов Юрий Викторович, +375 29 1866576, tri-verstie@yandex.by
</w:t>
            </w:r>
            <w:br/>
            <w:r>
              <w:rPr/>
              <w:t xml:space="preserve">Стручков Евгений Леонидович, заместитель главы КФХ
</w:t>
            </w:r>
            <w:br/>
            <w:r>
              <w:rPr/>
              <w:t xml:space="preserve">Тел / WhatsApp / Telegram: +375 33 991 39 81, +375 29 162 33 87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не должен находиться в процессе ликвидации, реорганизации или банкротства.
Участник не должен иметь задолженности по налогам и сборам, а также просроченной кредиторской задолженности.
Участник не должен быть включен в список поставщиков (подрядчиков, исполнителей), временно не допускаемых к участию в процедурах государственных закупок.
Участник не должен быть внесен в перечень физических и юридических лиц, организаций и формирований, причастных к экстремистской и террористической деятельности (в соответствии с обновленным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Наличие опыта работы по предмету закупки: не менее 2 (двух) успешно реализованных проектов по поставке аналогичного оборудования за последние 5 лет (подтверждается копиями договоров и актов приёмки-передачи).
Наличие сервисного центра / партнёра на территории Республики Беларусь или гарантированная доставка запасных частей в течение 72 часов с момента заявки.
Наличие у участника финансовых ресурсов, оборудования и других материальных ресурсов, необходимых для исполнения обязательств по договору. Это требование может быть подтверждено бухгалтерской отчетностью за последний отчетный период, справкой о материально-технической базе, а также штатным расписанием с указанием квалифицированных специалистов.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сертификата ISO 9001 (система менеджмента качества предприятия-изготовителя) — рекомендуется (даёт дополнительные баллы при оценке).
</w:t>
            </w:r>
            <w:br/>
            <w:r>
              <w:rPr/>
              <w:t xml:space="preserve">Для оборудования, контактирующего с продуктом (Лоты 1, 2, 3, 7, 11), необходимо письменное обоснование от участника о соответствии конструкции и материалов требованиям ХАССП и ISO 22000.
</w:t>
            </w:r>
            <w:br/>
            <w:r>
              <w:rPr/>
              <w:t xml:space="preserve">Наличие деклараций о соответствии ТР ТС 010/2011 (безопасность машин), 020/2011 (электромагнитная совместимость) и 021/2011 (безопасность пищевой продукции) на поставляемое оборудование, либо гарантийное письмо об их получении до подписания договора.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Место подачи: Заявки принимаются двумя равноправными способами:
</w:t>
            </w:r>
            <w:br/>
            <w:r>
              <w:rPr/>
              <w:t xml:space="preserve">
</w:t>
            </w:r>
            <w:br/>
            <w:r>
              <w:rPr/>
              <w:t xml:space="preserve">В электронной форме на указанный e-mail: Tri-verstie@yandex.by.
</w:t>
            </w:r>
            <w:br/>
            <w:r>
              <w:rPr/>
              <w:t xml:space="preserve">
</w:t>
            </w:r>
            <w:br/>
            <w:r>
              <w:rPr/>
              <w:t xml:space="preserve">В запечатанных конвертах по адресу: 213500, Могилевская обл., г. Кричев, ул. Ленинская, 39.
</w:t>
            </w:r>
            <w:br/>
            <w:r>
              <w:rPr/>
              <w:t xml:space="preserve">
</w:t>
            </w:r>
            <w:br/>
            <w:r>
              <w:rPr/>
              <w:t xml:space="preserve">Порядок подачи:
</w:t>
            </w:r>
            <w:br/>
            <w:r>
              <w:rPr/>
              <w:t xml:space="preserve">
</w:t>
            </w:r>
            <w:br/>
            <w:r>
              <w:rPr/>
              <w:t xml:space="preserve">Электронные заявки: должны быть отправлены с адреса участника, подписаны электронной цифровой подписью (ЭЦП) и содержать все требуемые документы. В теме письма рекомендуется указать название конкурса.
</w:t>
            </w:r>
            <w:br/>
            <w:r>
              <w:rPr/>
              <w:t xml:space="preserve">
</w:t>
            </w:r>
            <w:br/>
            <w:r>
              <w:rPr/>
              <w:t xml:space="preserve">Заявки в конвертах: должны быть запечатаны, опечатаны (или скреплены подписью) и содержать полный пакет документов в печатном виде. Курьерская доставка или личная передача — здесь главное, чтобы конверт попал к секретарю комиссии до окончания срока.
</w:t>
            </w:r>
            <w:br/>
            <w:r>
              <w:rPr/>
              <w:t xml:space="preserve">
</w:t>
            </w:r>
            <w:br/>
            <w:r>
              <w:rPr/>
              <w:t xml:space="preserve">Срок подачи: Прием заявок прекращается в строго установленный срок, который указан в вашем ТЗ: до 12:00 12 июня 2026 года. Это означает, что любая заявка, поступившая на e-mail или в здание по адресу в 17:01, может быть отклонена как опоздавшая.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Заявки принимаются с даты публикации извещения. Окончательный срок представления конкурсных предложлений – до 10:00 (местного времени) «12» июня 2026 г. Заказчик, организатор, уполномоченная организация по закупкам товаров (работ, услуг) могут продлить срок представления конкурсных предложений, но не более чем на 10 календарных дней. При этом окончательный срок представления конкурсных предложений должен быть продлен не менее чем на 10 календарных дней. Конкурсные документы должны содержать описание порядка представления конкурсных предложений с указанием места и времени. Место представления конкурсных предложений: 213500, Могилевская обл., г. Кричев, ул. Ленинская, 39. Конкурсные предложения подаются в запечатанных конвертах или в электронной форме на e-mail: Tri-verstie@yandex.by.»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поставка оборудования сухой приёмки овощей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поставка линии мойки, полировки, калибровки, сортировки и фасовки овощей (премиум + стандарт)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240,000.00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поставка линии baby cut (шлифованная морковь)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поставка, монтаж и пусконаладку системы микроклимата в плодохранилище (холодоснабжение, вентиляция, озонирование)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275,000.00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16.12.2026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поставка оборудования зоны отгрузки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25,000.00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поставка, монтаж и пусконаладку твердотопливной котельной и системы теплоснабжения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60,000.00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поставка технологической тары (контейнеров) для хранения и транспортировки овощной продукции АПК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70,000.00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проектирование, поставкпа монтаж и пусконаладку системы пожарной сигнализации и автоматического пожаротушения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80.20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проектирование, поставка, монтаж и пусконаладку системы видеонаблюдения и контроля управления доступом (СКУД)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40,000.00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80.20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поставка стеллажей для холодильной камеры готовой продукции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31.09.0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проектирование, поставка, монтаж и пусконаладку системы оборотного водоснабжения мойки овощей для агропромышленного комплекса «КричевАгроКапитал»</w:t>
            </w:r>
          </w:p>
        </w:tc>
        <w:tc>
          <w:tcPr>
            <w:tcW w:w="5100" w:type="dxa"/>
            <w:shd w:val="clear" w:fill="fdf5e8"/>
            <w:noWrap/>
          </w:tcPr>
          <w:p>
            <w:pPr>
              <w:ind w:left="113.47199999999999" w:right="113.47199999999999" w:firstLine="0" w:hanging="0"/>
              <w:spacing w:before="120" w:after="120"/>
            </w:pPr>
            <w:r>
              <w:rPr/>
              <w:t xml:space="preserve">1 компл.,</w:t>
            </w:r>
            <w:br/>
            <w:r>
              <w:rPr/>
              <w:t xml:space="preserve">60,000.00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Кричевский район, Могилёвская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w:t>
            </w:r>
          </w:p>
        </w:tc>
      </w:tr>
    </w:tbl>
    <w:p/>
    <w:p>
      <w:pPr>
        <w:ind w:left="113.47199999999999" w:right="113.47199999999999" w:firstLine="0" w:hanging="0"/>
        <w:spacing w:before="120" w:after="120"/>
      </w:pPr>
      <w:r>
        <w:rPr>
          <w:b w:val="1"/>
          <w:bCs w:val="1"/>
        </w:rPr>
        <w:t xml:space="preserve">Процедура закупки № 2026-1336873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свеклоуборочного комбайна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сельскохозяйственное унитарное предприятие "Воронецкий"
</w:t>
            </w:r>
            <w:br/>
            <w:r>
              <w:rPr/>
              <w:t xml:space="preserve">Республика Беларусь, Гродненская обл., аг.Большие Эйсмонты, 231785, ул.Юбилейная, 20
</w:t>
            </w:r>
            <w:br/>
            <w:r>
              <w:rPr/>
              <w:t xml:space="preserve">  500012949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Давидович Вадим Александрович, +375151172890, voronetskogo@mail.ru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документацииё</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момента размещения открытого конкурса и приглашения к участию в процедуре закупки на сайте www.icetrade.by. В электронной форме на сайте www.icetrade.by, на бумажном носителе в ГП "Воронецкий"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предоставляются до 14-30 часов 26.05.2026 года почтой или нарочным по адресу Гродненская область, Берестовицкий район, аг. Большие Эйсмонты, ул. Юбилейная, д. 20 с надписью "Не вскрывать до 14.20, 26.05.2026. На процедуру открытый конкурс №___ закупка свеклоуборочного комбайна"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свеклоуборочного комбайна</w:t>
            </w:r>
          </w:p>
        </w:tc>
        <w:tc>
          <w:tcPr>
            <w:tcW w:w="5100" w:type="dxa"/>
            <w:shd w:val="clear" w:fill="fdf5e8"/>
            <w:noWrap/>
          </w:tcPr>
          <w:p>
            <w:pPr>
              <w:ind w:left="113.47199999999999" w:right="113.47199999999999" w:firstLine="0" w:hanging="0"/>
              <w:spacing w:before="120" w:after="120"/>
            </w:pPr>
            <w:r>
              <w:rPr/>
              <w:t xml:space="preserve">1 ед.,</w:t>
            </w:r>
            <w:br/>
            <w:r>
              <w:rPr/>
              <w:t xml:space="preserve">2,800,000.00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10.06.2026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ГП "Воронецкий" Гродненская область, Берестовицкий район, аг. Большие Эйсмонты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28.30.54.500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2026-1336813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асфальтосмесительной установки  с проведением шеф-монтажных и пусконаладочных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1 г.Витебск"
</w:t>
            </w:r>
            <w:br/>
            <w:r>
              <w:rPr/>
              <w:t xml:space="preserve">Республика Беларусь, Витебская обл., г. Витебск, 210026, ул. Суворова, 16
</w:t>
            </w:r>
            <w:br/>
            <w:r>
              <w:rPr/>
              <w:t xml:space="preserve">  300000398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Федорович Николай Иванович, +375 212 67 00 98, om@dst-1.by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10.00 25.05.2026 года, 210026, г. Витебск, ул. Суворова, 16 в запечатанных конвертах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210026, г. Витебск, ул. Суворова, 16 в запечатанных конвертах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асфальтосмесительной установки с проведением шеф-монтажных и пусконаладочных работ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3,700,000.00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товара за счет Поставщика, по адресу: АБЗ филиала ДСУ-26 ОАО «ДСТ-1, г. Витебск», Витебская обл., Шарковщинский р-н, Радюковский с/с, 1, вблизи д. Саутки.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2026-1337861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ЗС583 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объекты в интересах ОАО «СТРОЙТРЕСТ № 1», ОАО «СТРОЙТРЕСТ № 4», ОАО «СТРОЙТРЕСТ № 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Гаврилова Елена Васильевна, +375 17 224 68 70,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35» (лоты № 1-7); Открытое акционерное общество «СТРОЙТРЕСТ № 4» (лоты № 8-9); Открытое акционерное общество «СТРОЙТРЕСТ № 1» (лоты № 10,11);
</w:t>
            </w:r>
            <w:br/>
            <w:r>
              <w:rPr/>
              <w:t xml:space="preserve">220013, г. Минск, ул. Я.Коласа, 38 (ОАО «СТРОЙТРЕСТ № 35»); 220002, г. Минск, ул. Коммунистическая, 17 (ОАО «СТРОЙТРЕСТ №4»); 220034, г. Минск, ул. Платонова, 15 (ОАО «СТРОЙТРЕСТ № 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ОАО «СТРОЙТРЕСТ № 35» - Умецкий С.А., заместитель директора по снабжению филиала «СУ № 200», тел. +375 (29) 391-91-51; Сапего А.В., заместитель директора по снабжению СУ-199, тел. +375 (29) 176-73-42;
</w:t>
            </w:r>
            <w:br/>
            <w:r>
              <w:rPr/>
              <w:t xml:space="preserve">ОАО «СТРОЙТРЕСТ № 4» - Драгун А.П., главный инженер филиала «СУ-7», тел. +375 (29) 106-71-51;
</w:t>
            </w:r>
            <w:br/>
            <w:r>
              <w:rPr/>
              <w:t xml:space="preserve">ОАО «СТРОЙТРЕСТ № 1» - Петкевич Р.В., заместитель начальника по снабжению СУ-3, тел. +375 (29) 341-84-74; Анатик А.Г., заместитель начальника по снабжению СУ-94, тел. +375 (29) 106-75-12.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д. Пересека Дворецкого сельсовета Рогачевского района». 2, 3-я очереди строительства в интересах ОАО «СТРОЙТРЕСТ № 35»</w:t>
            </w:r>
          </w:p>
        </w:tc>
        <w:tc>
          <w:tcPr>
            <w:tcW w:w="5100" w:type="dxa"/>
            <w:shd w:val="clear" w:fill="fdf5e8"/>
            <w:noWrap/>
          </w:tcPr>
          <w:p>
            <w:pPr>
              <w:ind w:left="113.47199999999999" w:right="113.47199999999999" w:firstLine="0" w:hanging="0"/>
              <w:spacing w:before="120" w:after="120"/>
            </w:pPr>
            <w:r>
              <w:rPr/>
              <w:t xml:space="preserve">1 компл.,</w:t>
            </w:r>
            <w:br/>
            <w:r>
              <w:rPr/>
              <w:t xml:space="preserve">1,349,517.30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Пересека Дворецкого сельсовета Рогачевского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д. Пересека Дворецкого сельсовета Рогачевского района». 2, 3-я очереди строительства в интересах ОАО «СТРОЙТРЕСТ № 35»</w:t>
            </w:r>
          </w:p>
        </w:tc>
        <w:tc>
          <w:tcPr>
            <w:tcW w:w="5100" w:type="dxa"/>
            <w:shd w:val="clear" w:fill="fdf5e8"/>
            <w:noWrap/>
          </w:tcPr>
          <w:p>
            <w:pPr>
              <w:ind w:left="113.47199999999999" w:right="113.47199999999999" w:firstLine="0" w:hanging="0"/>
              <w:spacing w:before="120" w:after="120"/>
            </w:pPr>
            <w:r>
              <w:rPr/>
              <w:t xml:space="preserve">1 компл.,</w:t>
            </w:r>
            <w:br/>
            <w:r>
              <w:rPr/>
              <w:t xml:space="preserve">1,799,895.49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Пересека Дворецкого сельсовета Рогачевского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д. Пересека Дворецкого сельсовета Рогачевского района». 2, 3-я очереди строительства в интересах ОАО «СТРОЙТРЕСТ № 35»</w:t>
            </w:r>
          </w:p>
        </w:tc>
        <w:tc>
          <w:tcPr>
            <w:tcW w:w="5100" w:type="dxa"/>
            <w:shd w:val="clear" w:fill="fdf5e8"/>
            <w:noWrap/>
          </w:tcPr>
          <w:p>
            <w:pPr>
              <w:ind w:left="113.47199999999999" w:right="113.47199999999999" w:firstLine="0" w:hanging="0"/>
              <w:spacing w:before="120" w:after="120"/>
            </w:pPr>
            <w:r>
              <w:rPr/>
              <w:t xml:space="preserve">1 компл.,</w:t>
            </w:r>
            <w:br/>
            <w:r>
              <w:rPr/>
              <w:t xml:space="preserve">68,823.86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Пересека Дворецкого сельсовета Рогачевского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fill="fdf5e8"/>
            <w:noWrap/>
          </w:tcPr>
          <w:p>
            <w:pPr>
              <w:ind w:left="113.47199999999999" w:right="113.47199999999999" w:firstLine="0" w:hanging="0"/>
              <w:spacing w:before="120" w:after="120"/>
            </w:pPr>
            <w:r>
              <w:rPr/>
              <w:t xml:space="preserve">1 компл.,</w:t>
            </w:r>
            <w:br/>
            <w:r>
              <w:rPr/>
              <w:t xml:space="preserve">8,986.56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Рудня Михалковского сельсовета Мозырского района,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1,163,992.14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Рудня Михалковского сельсовета Мозырского района,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fill="fdf5e8"/>
            <w:noWrap/>
          </w:tcPr>
          <w:p>
            <w:pPr>
              <w:ind w:left="113.47199999999999" w:right="113.47199999999999" w:firstLine="0" w:hanging="0"/>
              <w:spacing w:before="120" w:after="120"/>
            </w:pPr>
            <w:r>
              <w:rPr/>
              <w:t xml:space="preserve">1 компл.,</w:t>
            </w:r>
            <w:br/>
            <w:r>
              <w:rPr/>
              <w:t xml:space="preserve">354,151.86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Рудня Михалковского сельсовета Мозырского района,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Рудня Михалковского сельсовета Мозырского района». 2 очередь строительства в интересах ОАО «СТРОЙТРЕСТ № 35»</w:t>
            </w:r>
          </w:p>
        </w:tc>
        <w:tc>
          <w:tcPr>
            <w:tcW w:w="5100" w:type="dxa"/>
            <w:shd w:val="clear" w:fill="fdf5e8"/>
            <w:noWrap/>
          </w:tcPr>
          <w:p>
            <w:pPr>
              <w:ind w:left="113.47199999999999" w:right="113.47199999999999" w:firstLine="0" w:hanging="0"/>
              <w:spacing w:before="120" w:after="120"/>
            </w:pPr>
            <w:r>
              <w:rPr/>
              <w:t xml:space="preserve">1 компл.,</w:t>
            </w:r>
            <w:br/>
            <w:r>
              <w:rPr/>
              <w:t xml:space="preserve">16,842.28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Рудня Михалковского сельсовета Мозырского района,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вблизи дер. Турки Бобруйского района» в интересах ОАО «СТРОЙТРЕСТ № 4»</w:t>
            </w:r>
          </w:p>
        </w:tc>
        <w:tc>
          <w:tcPr>
            <w:tcW w:w="5100" w:type="dxa"/>
            <w:shd w:val="clear" w:fill="fdf5e8"/>
            <w:noWrap/>
          </w:tcPr>
          <w:p>
            <w:pPr>
              <w:ind w:left="113.47199999999999" w:right="113.47199999999999" w:firstLine="0" w:hanging="0"/>
              <w:spacing w:before="120" w:after="120"/>
            </w:pPr>
            <w:r>
              <w:rPr/>
              <w:t xml:space="preserve">1 компл.,</w:t>
            </w:r>
            <w:br/>
            <w:r>
              <w:rPr/>
              <w:t xml:space="preserve">1,574,330.46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дер. Турки Бобруйского района,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вблизи дер. Зайцева Слобода Кричевского района» в интересах 
</w:t>
            </w:r>
            <w:br/>
            <w:r>
              <w:rPr/>
              <w:t xml:space="preserve">ОАО «СТРОЙТРЕСТ № 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2,363,608.89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15.11.2026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дер. Зайцева Слобода Кричевского района,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ОАО «КНЯЖ» вблизи аг. Германовичи Шарковщинского района Витебской области». 2 очередь строительства в интересах ОАО «СТРОЙТРЕСТ № 1»</w:t>
            </w:r>
          </w:p>
        </w:tc>
        <w:tc>
          <w:tcPr>
            <w:tcW w:w="5100" w:type="dxa"/>
            <w:shd w:val="clear" w:fill="fdf5e8"/>
            <w:noWrap/>
          </w:tcPr>
          <w:p>
            <w:pPr>
              <w:ind w:left="113.47199999999999" w:right="113.47199999999999" w:firstLine="0" w:hanging="0"/>
              <w:spacing w:before="120" w:after="120"/>
            </w:pPr>
            <w:r>
              <w:rPr/>
              <w:t xml:space="preserve">1 компл.,</w:t>
            </w:r>
            <w:br/>
            <w:r>
              <w:rPr/>
              <w:t xml:space="preserve">2,012,234.27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Германовичи Шарковщинского района Витебской области,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технологического оборудования, пусконаладочным работам и поставке оборудования на объект «Возведение молочнотоварного комплекса в районе аг. Зубревичи Зубревичского сельсовета Оршанского района». 2 очередь строительства в интересах ОАО «СТРОЙТРЕСТ № 1»</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1,137,488.94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аг. Зубревичи Зубревичского сельсовета Оршанского района,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b w:val="1"/>
          <w:bCs w:val="1"/>
        </w:rPr>
        <w:t xml:space="preserve">Процедура закупки № 2026-1338705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по объекту строительства (далее – подрядных работ): "Строительство сенажных траншей на МТК на 600 коров в филиале "Вендорож" РУП "Могилевэнерго"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Могилевское республиканское унитарное предприятие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Ладутько Олег Иванович, +375 22 229 34 82, Литвинчук Вячеслав Владимирович, тел. 8(0222) 293 353, Медвецкий Павел Леонидович, +37522293170, Липатникова Ирина Владимировна, +37522293237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закупке.К Участникам предъявляются следующие дополнительные требования:
- добросовестность выполнения Участником своих обязательств по договорам, заключенным с организациями, входящими в состав ГПО «Белэнерго» (при наличии таких договоров), включая своевременность и полноту уплаты неустоек, процентов за пользование чужими денежными средствами, выставленных им Заказчиками (Участником представляется письменное подтверждение за подписью руководителя о добросовестности выполнения своих обязательств по договорам, заключенным с организациями, входящими в состав ГПО «Белэнерго», а также письменные подтверждения Заказчиков (в случае их наличия), или информацию об отсутствии таких договоров);
- информация о фактах привлечения руководителя участника или иных его работников к ответственности за коррупционные правонарушения, или об отсутствии таких фактов (подтверждением является представление участником письменного заявления за подписью руководителя в произвольной форме).
Документы и информация, запрашиваемая в подпункте 16.2. должны быть представлены в полном объеме, иначе документы будут признаны как неотвечающие требованиям Организатора процедуры закупки, а предложение Участника будет отклонено. Организатор обязан в течение трех рабочих дней после принятия решения об отклонении уведомить Участника, предложение которого отклонено, с указанием причины отклонения.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согласно проекту договора строительного подряда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проект договора строительного подряда, сметы, сметы в формате СиС для загрузки в программу размещаются Заказчиком на официальном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Конверты, содержащие конкурсные предложения Участников, должны быть представлены по адресу:  212030, г. Могилев, ул. Бонч–Бруевича, 3    до  11.30                           5 июня  2026 года и зарегистрированы в установленном  порядке отделом контроля и делопроизводства РУП «Могилёвэнерго» (каб. № 311А), тел. 8-0222 293-481; 8-0222-293-431. 
</w:t>
            </w:r>
            <w:br/>
            <w:r>
              <w:rPr/>
              <w:t xml:space="preserve">По требованию Участника Организатор вправе выдать ему расписку с указанием даты и времени получения его конкурсного предложения.
</w:t>
            </w:r>
            <w:br/>
            <w:r>
              <w:rPr/>
              <w:t xml:space="preserve">Участники, подавшие конкурсные предложения, и Организатор процедуры закупки обязаны обеспечить конфиденциальность сведений, содержащихся в конкурсных предложениях.
</w:t>
            </w:r>
            <w:br/>
            <w:r>
              <w:rPr/>
              <w:t xml:space="preserve">Конверты с конкурсными предложениями, зарегистрированные позже вышеуказанного времени, будут признаны опоздавшими и к вскрытию на заседании конкурсной комиссии не принимаются.
</w:t>
            </w:r>
            <w:br/>
            <w:r>
              <w:rPr/>
              <w:t xml:space="preserve">В случае представления Участником нового конкурсного предложения по истечении окончательного срока представления конкурсных предложений, второе предложение Участника не вскрывается и отправляется обратно Участнику, его представившему.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по объекту строительства (далее – подрядных работ): &amp;quot;Строительство сенажных траншей на МТК на 600 коров в филиале &amp;quot;Вендорож&amp;quot; РУП &amp;quot;Могилевэнерго&amp;quot;</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3,731,044.00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Могилевский район, в районе агрогородка Вендорож.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w:t>
            </w:r>
          </w:p>
        </w:tc>
      </w:tr>
    </w:tbl>
    <w:p/>
    <w:p>
      <w:pPr>
        <w:ind w:left="113.47199999999999" w:right="113.47199999999999" w:firstLine="0" w:hanging="0"/>
        <w:spacing w:before="120" w:after="120"/>
      </w:pPr>
      <w:r>
        <w:rPr>
          <w:b w:val="1"/>
          <w:bCs w:val="1"/>
        </w:rPr>
        <w:t xml:space="preserve">Процедура закупки № 2026-1338992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(подрядной) организации для выполнения комплекса строительно-монтажных работ по строительству объекта: «Возведение 12-квартирного жилого дома по ул. Островского в г. Вилейка Минской области» включая пуско-наладочные работы и иные специальные работы, а также осуществления закупки, поставки и монтажа оборудования, и организации вывоза, утилизации или захоронения отходов, образовавшихся в ходе работ на объекте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Вилейского района"
</w:t>
            </w:r>
            <w:br/>
            <w:r>
              <w:rPr/>
              <w:t xml:space="preserve">Республика Беларусь, Минская обл., г. Вилейка, 222410, ул. Водопьянова, 30
</w:t>
            </w:r>
            <w:br/>
            <w:r>
              <w:rPr/>
              <w:t xml:space="preserve">  600010557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Волосевич Александр Викторович, +375 1771 3 52 82, uks@viluks.by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собственности, места нахождения и места происхождения капитала, которое соответствует требованиям настоящей документации о закупке, пп. 2.5 п. 2 решения Вилейского районного Совета депутатов от 04.06.2021 № 208 и Постановления Совета Министров Республики Беларусь от 15.03.2012 №229 «О совершенствовании отношений в области закупок товаров (работ, услуг)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способность участника выполнить работы (оказать услуги) на сумму не менее 50 процентов стоимости работ (услуг), составляющих предмет закупки, собственными силами.
2. наличие опыта исполнения (с учетом правопреемства) сопоставимых по цене (договоры, цена которых составляет не менее 50 процентов предельной стоимости предмета закупки) договоров на выполнение работ (оказание услуг), составляющих предмет закупки, или аналогичных работ (услуг) более трех лет до даты подачи предложения.
3. деловая репутация участника.
4. наличие аттестата соответствия, дающего право осуществлять деятельность по предмету закупки (аттестаты соответствия на выполнение всех заявленных видов работ, согласно документации; в случае привлечения для выполнения отдельных видов работ субподрядчиков предоставить копию аттестата соответствия на выполнение функций генерального подрядчика), квалификационные аттестаты работников, сертификат соответствия (наличие системы менеджмента).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заказчику по электронной почте uks@viluks.by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Заказчик представляет потенциальному участнику документацию о закупке не позднее двух рабочих дней со дня получения сообщения о согласии на участие в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12:00 28 мая 2026 г. нарочно либо по почте: 222417, Минская область, г. Вилейка, ул. Водопьянова, 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(подрядной) организации для выполнения комплекса строительно-монтажных работ по строительству объекта: «Возведение 12-квартирного жилого дома по ул. Островского в г. Вилейка Минской области» включая пуско-наладочные работы и иные специальные работы, а также осуществления закупки, поставки и монтажа оборудования, и организации вывоза, утилизации или захоронения отходов, образовавшихся в ходе работ на объекте</w:t>
            </w:r>
          </w:p>
        </w:tc>
        <w:tc>
          <w:tcPr>
            <w:tcW w:w="5100" w:type="dxa"/>
            <w:shd w:val="clear" w:fill="fdf5e8"/>
            <w:noWrap/>
          </w:tcPr>
          <w:p>
            <w:pPr>
              <w:ind w:left="113.47199999999999" w:right="113.47199999999999" w:firstLine="0" w:hanging="0"/>
              <w:spacing w:before="120" w:after="120"/>
            </w:pPr>
            <w:r>
              <w:rPr/>
              <w:t xml:space="preserve">1 ед.,</w:t>
            </w:r>
            <w:br/>
            <w:r>
              <w:rPr/>
              <w:t xml:space="preserve">3,719,487.00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Вилейка, ул. Островского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2026-1338921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«Возведение фермы по разведению племенного скота мясных пород на 800 голов вблизи д. Кривель Шкловского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Шкловского района"
</w:t>
            </w:r>
            <w:br/>
            <w:r>
              <w:rPr/>
              <w:t xml:space="preserve">Республика Беларусь, Могилевская обл., г. Шклов, 213001, ул. 70 год Великой Перамоги, д.42
</w:t>
            </w:r>
            <w:br/>
            <w:r>
              <w:rPr/>
              <w:t xml:space="preserve">  790378044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Малеева Инна Петровна, +375 2239 93341, uks.shklov@mail.ru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09.30 213001, г Шклов, ул 70 год Великой перамоги,42 КУДП "Управление капитальным строительством Шкловского района"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«Возведение фермы по разведению племенного скота мясных пород на 800 голов вблизи д. Кривель Шкловского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17,026,572.00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2026-1338882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Отделочные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поставщика комплекта материалов для устройства системы вентилируемого фасада для объекта «Возведение здания многофункционального по ул. Золотая Горка, 5 и 5а, в г.Минске.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Драница Валерий Валентинович, тел. +375 29 670-93-84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материалов для устройства системы вентилируемого фасада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4,745,666.19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w:t>
            </w:r>
          </w:p>
        </w:tc>
      </w:tr>
    </w:tbl>
    <w:p/>
    <w:p>
      <w:pPr>
        <w:ind w:left="113.47199999999999" w:right="113.47199999999999" w:firstLine="0" w:hanging="0"/>
        <w:spacing w:before="120" w:after="120"/>
      </w:pPr>
      <w:r>
        <w:rPr>
          <w:b w:val="1"/>
          <w:bCs w:val="1"/>
        </w:rPr>
        <w:t xml:space="preserve">Процедура закупки № 2026-1338820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для строительства жилого дома на объекте строительства «Восемнадцать одноквартирных жилых домиков с внеплощадочными инженерными сетями в квартале индивидуальной жилой застройки в районе ул. Ковалевского в г. Борисове» 2 очередь (Жилой дом №1; 2; 8; 9; 10; 11; 17; 18;)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"Борисовжилстрой" г. Борисов
</w:t>
            </w:r>
            <w:br/>
            <w:r>
              <w:rPr/>
              <w:t xml:space="preserve">Республика Беларусь, Минская обл., г. Борисов, 222518, ул. Чапаева, 84
</w:t>
            </w:r>
            <w:br/>
            <w:r>
              <w:rPr/>
              <w:t xml:space="preserve">+375 177 75 75 90
</w:t>
            </w:r>
            <w:br/>
            <w:r>
              <w:rPr/>
              <w:t xml:space="preserve"> bgs04@list.ru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Замков Павел Викторович, тел: +375 17 775-75-90, факс: +375 17 775-75-90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переговоры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для строительства жилого дома на объекте строительства «Восемнадцать одноквартирных жилых домиков с внеплощадочными инженерными сетями в квартале индивидуальной жилой застройки в районе ул. Ковалевского в г. Борисове» 2 очередь (Жилой дом №1; 2; 8; 9; 10; 11; 17; 18;)</w:t>
            </w:r>
          </w:p>
        </w:tc>
        <w:tc>
          <w:tcPr>
            <w:tcW w:w="5100" w:type="dxa"/>
            <w:shd w:val="clear" w:fill="fdf5e8"/>
            <w:noWrap/>
          </w:tcPr>
          <w:p>
            <w:pPr>
              <w:ind w:left="113.47199999999999" w:right="113.47199999999999" w:firstLine="0" w:hanging="0"/>
              <w:spacing w:before="120" w:after="120"/>
            </w:pPr>
            <w:r>
              <w:rPr/>
              <w:t xml:space="preserve">1 ед.,</w:t>
            </w:r>
            <w:br/>
            <w:r>
              <w:rPr/>
              <w:t xml:space="preserve">3,572,747.06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переговоры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45.21.45.420</w:t>
            </w:r>
          </w:p>
        </w:tc>
      </w:tr>
    </w:tbl>
    <w:p/>
    <w:p>
      <w:pPr>
        <w:ind w:left="113.47199999999999" w:right="113.47199999999999" w:firstLine="0" w:hanging="0"/>
        <w:spacing w:before="120" w:after="120"/>
      </w:pPr>
      <w:r>
        <w:rPr>
          <w:b w:val="1"/>
          <w:bCs w:val="1"/>
        </w:rPr>
        <w:t xml:space="preserve">Процедура закупки № 2026-1338827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для строительства жилого дома на объекте строительства «Восемнадцать одноквартирных жилых домиков с внеплощадочными инженерными сетями в квартале индивидуальной жилой застройки в районе ул. Ковалевского в г. Борисове» 2 очередь (Жилой дом №3; 4; 5; 6; 7; 12; 13; 14; 15; 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"Борисовжилстрой" г. Борисов
</w:t>
            </w:r>
            <w:br/>
            <w:r>
              <w:rPr/>
              <w:t xml:space="preserve">Республика Беларусь, Минская обл., г. Борисов, 222518, ул. Чапаева, 84
</w:t>
            </w:r>
            <w:br/>
            <w:r>
              <w:rPr/>
              <w:t xml:space="preserve">+375 177 75 75 90
</w:t>
            </w:r>
            <w:br/>
            <w:r>
              <w:rPr/>
              <w:t xml:space="preserve"> bgs04@list.ru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Замков Павел Викторович, тел: +375 17 775-75-90, факс: +375 17 775-75-90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переговоры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для строительства жилого дома на объекте строительства «Восемнадцать одноквартирных жилых домиков с внеплощадочными инженерными сетями в квартале индивидуальной жилой застройки в районе ул. Ковалевского в г. Борисове» 2 очередь (Жилой дом №3; 4; 5; 6; 7; 12; 13; 14; 15; 16;)</w:t>
            </w:r>
          </w:p>
        </w:tc>
        <w:tc>
          <w:tcPr>
            <w:tcW w:w="5100" w:type="dxa"/>
            <w:shd w:val="clear" w:fill="fdf5e8"/>
            <w:noWrap/>
          </w:tcPr>
          <w:p>
            <w:pPr>
              <w:ind w:left="113.47199999999999" w:right="113.47199999999999" w:firstLine="0" w:hanging="0"/>
              <w:spacing w:before="120" w:after="120"/>
            </w:pPr>
            <w:r>
              <w:rPr/>
              <w:t xml:space="preserve">1 ед.,</w:t>
            </w:r>
            <w:br/>
            <w:r>
              <w:rPr/>
              <w:t xml:space="preserve">4,540,472.89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переговоры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45.21.45.420</w:t>
            </w:r>
          </w:p>
        </w:tc>
      </w:tr>
    </w:tbl>
    <w:p/>
    <w:p>
      <w:pPr>
        <w:ind w:left="113.47199999999999" w:right="113.47199999999999" w:firstLine="0" w:hanging="0"/>
        <w:spacing w:before="120" w:after="120"/>
      </w:pPr>
      <w:r>
        <w:rPr>
          <w:b w:val="1"/>
          <w:bCs w:val="1"/>
        </w:rPr>
        <w:t xml:space="preserve">Процедура закупки № 2026-1332872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работ, с учетом перенесения в натуру осей трасс инженерных сетей, и с обеспечением поставки оборудования, в том числе технологического и иных выполняемых при строительстве работ в соответствии с проектно-сметной документацией по объекту: «Возведение транспортно-логистического центра и зоны ожидания с внедрением системы электронной очереди для въезда транспортных средств в автодорожный пункт пропуска «Григоровщина» в д. Григоровщина, Верхнедвинского района Витебской области». 1-ая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  101561144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процедуры закупки – Никулина Вероника Викторовна, v.nikulina@btslogistics.by, тел. 8 (017) 259-75-34, 
</w:t>
            </w:r>
            <w:br/>
            <w:r>
              <w:rPr/>
              <w:t xml:space="preserve">Пышинский Виталий Генрихович, тел. 8 (017) 259-75-73,
</w:t>
            </w:r>
            <w:br/>
            <w:r>
              <w:rPr/>
              <w:t xml:space="preserve">по техническим вопросам – Ермак Ольга Викторовна, тел. 8 (017) 259-75-32,
</w:t>
            </w:r>
            <w:br/>
            <w:r>
              <w:rPr/>
              <w:t xml:space="preserve">по вопросам расчетов: Сыромолотова Наталья Николаевна (017) 359-25-37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(прилагается)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(прилагается)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процедуры закупки размещена в открытом доступе в ИС «Тендеры».
</w:t>
            </w:r>
            <w:br/>
            <w:r>
              <w:rPr/>
              <w:t xml:space="preserve">Проектная документация предоставляется по ссылке: https://drive.google.com/file/d/1rlBC9j6e0I9iVvAWEIKLx2V3290PkPhk/view?usp=sharing
</w:t>
            </w:r>
            <w:br/>
            <w:r>
              <w:rPr/>
              <w:t xml:space="preserve">при необходимости участник делает запрос на электронную почту: v.nikulina@btslogistics.by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быть представлено на бумажном носителе в закрытом конверте по адресу: 220036, г. Минск, ул. Лермонтова, 27, каб. 400 отдел закупок, не позднее 14:30 ч. 19.05.2026. В случае изменения этих сроков все участники будут уведомлены. Режим работы предприятия: понедельник-пятница – с 8:30 до 17:30, обеденный перерыв с 13:00 до 14:00.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пусконаладочных работ, с учетом перенесения в натуру осей трасс инженерных сетей, и с обеспечением поставки оборудования, в том числе технологического и иных выполняемых при строительстве работ в соответствии с проектно-сметной документацией по объекту: «Возведение транспортно-логистического центра и зоны ожидания с внедрением системы электронной очереди для въезда транспортных средств в автодорожный пункт пропуска «Григоровщина» в д. Григоровщина, Верхнедвинского района Витебской области». 1-ая очередь</w:t>
            </w:r>
          </w:p>
        </w:tc>
        <w:tc>
          <w:tcPr>
            <w:tcW w:w="5100" w:type="dxa"/>
            <w:shd w:val="clear" w:fill="fdf5e8"/>
            <w:noWrap/>
          </w:tcPr>
          <w:p>
            <w:pPr>
              <w:ind w:left="113.47199999999999" w:right="113.47199999999999" w:firstLine="0" w:hanging="0"/>
              <w:spacing w:before="120" w:after="120"/>
            </w:pPr>
            <w:r>
              <w:rPr/>
              <w:t xml:space="preserve">1 компл.,</w:t>
            </w:r>
            <w:br/>
            <w:r>
              <w:rPr/>
              <w:t xml:space="preserve">33,787,437.00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д. Григоровщина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w:t>
            </w:r>
          </w:p>
        </w:tc>
      </w:tr>
    </w:tbl>
    <w:p/>
    <w:p>
      <w:pPr>
        <w:ind w:left="113.47199999999999" w:right="113.47199999999999" w:firstLine="0" w:hanging="0"/>
        <w:spacing w:before="120" w:after="120"/>
      </w:pPr>
      <w:r>
        <w:rPr>
          <w:b w:val="1"/>
          <w:bCs w:val="1"/>
        </w:rPr>
        <w:t xml:space="preserve">Процедура закупки № 2026-1336390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«Замена светоаэрационных фонарей на объектах ОАО «МАЗ» - управляющая компания холдинга «БЕЛАВТОМАЗ» по 5 лотам»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w:t>
            </w:r>
            <w:br/>
            <w:r>
              <w:rPr/>
              <w:t xml:space="preserve"> st@maz.by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Заместитель начальника УКС Терехов Дмитрий Дмитриевич – 217-90-11, 217-98-85.
</w:t>
            </w:r>
            <w:br/>
            <w:r>
              <w:rPr/>
              <w:t xml:space="preserve">	- Заместитель начальника УКС по экономическим вопросам – Качан Елена Юрьевна – 217-98-45.
</w:t>
            </w:r>
            <w:br/>
            <w:r>
              <w:rPr/>
              <w:t xml:space="preserve">	-  Секретарь комиссии – ведущий экономист УКС – Синькевич Елена Эдуардовна – тел. 217-22-49, факс - 217-97-15.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по объекту: «Капитальный ремонт Литейного корпуса Стальцеха №2, расположенного по адресу: г.Минск, ул.Социалистическая, 2/137» в части замены рам светоаэрационных фонарей в соответствии с проектом 23037»;</w:t>
            </w:r>
          </w:p>
        </w:tc>
        <w:tc>
          <w:tcPr>
            <w:tcW w:w="5100" w:type="dxa"/>
            <w:shd w:val="clear" w:fill="fdf5e8"/>
            <w:noWrap/>
          </w:tcPr>
          <w:p>
            <w:pPr>
              <w:ind w:left="113.47199999999999" w:right="113.47199999999999" w:firstLine="0" w:hanging="0"/>
              <w:spacing w:before="120" w:after="120"/>
            </w:pPr>
            <w:r>
              <w:rPr/>
              <w:t xml:space="preserve">1 усл.,</w:t>
            </w:r>
            <w:br/>
            <w:r>
              <w:rPr/>
              <w:t xml:space="preserve">1,429,806.23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ул.Социалистическая, 2/137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по объекту: «Капитальный ремонт производственного помещения, расположенного по адресу: г.Минск, ул.Социалистическая, 2/121-2» в части замены рам светоаэрационного фонаря в Сталелитейном цехе №1 с административно-бытовым корпусом (инв.№1000006) в соответствии с проектом №23139»;</w:t>
            </w:r>
          </w:p>
        </w:tc>
        <w:tc>
          <w:tcPr>
            <w:tcW w:w="5100" w:type="dxa"/>
            <w:shd w:val="clear" w:fill="fdf5e8"/>
            <w:noWrap/>
          </w:tcPr>
          <w:p>
            <w:pPr>
              <w:ind w:left="113.47199999999999" w:right="113.47199999999999" w:firstLine="0" w:hanging="0"/>
              <w:spacing w:before="120" w:after="120"/>
            </w:pPr>
            <w:r>
              <w:rPr/>
              <w:t xml:space="preserve">1 усл.,</w:t>
            </w:r>
            <w:br/>
            <w:r>
              <w:rPr/>
              <w:t xml:space="preserve">705,647.85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ул.Социалистическая, 2/121-2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по объекту: «Капитальный ремонт корпуса №14, расположенного по адресу: г.Минск, ул.Социалистическая, 2/274» в части замены стальных переплетов светоаэрационных фонарей на рамы из ПВХ-профиля в  соответствии с проектом №23199»;</w:t>
            </w:r>
          </w:p>
        </w:tc>
        <w:tc>
          <w:tcPr>
            <w:tcW w:w="5100" w:type="dxa"/>
            <w:shd w:val="clear" w:fill="fdf5e8"/>
            <w:noWrap/>
          </w:tcPr>
          <w:p>
            <w:pPr>
              <w:ind w:left="113.47199999999999" w:right="113.47199999999999" w:firstLine="0" w:hanging="0"/>
              <w:spacing w:before="120" w:after="120"/>
            </w:pPr>
            <w:r>
              <w:rPr/>
              <w:t xml:space="preserve">1 усл.,</w:t>
            </w:r>
            <w:br/>
            <w:r>
              <w:rPr/>
              <w:t xml:space="preserve">1,468,309.29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ул.Социалистическая, 2/274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по объекту: «Капитальный ремонт 4-ой поперечной секции главного корпуса, расположенного по адресу: г.Минск, ул.Социалистическая, 2/43» в части замены металлоконструкций 2-х светоаэрационных фонарей в соответствии с проектом №24020»;</w:t>
            </w:r>
          </w:p>
        </w:tc>
        <w:tc>
          <w:tcPr>
            <w:tcW w:w="5100" w:type="dxa"/>
            <w:shd w:val="clear" w:fill="fdf5e8"/>
            <w:noWrap/>
          </w:tcPr>
          <w:p>
            <w:pPr>
              <w:ind w:left="113.47199999999999" w:right="113.47199999999999" w:firstLine="0" w:hanging="0"/>
              <w:spacing w:before="120" w:after="120"/>
            </w:pPr>
            <w:r>
              <w:rPr/>
              <w:t xml:space="preserve">1 усл.,</w:t>
            </w:r>
            <w:br/>
            <w:r>
              <w:rPr/>
              <w:t xml:space="preserve">712,203.91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ул.Социалистическая, 2/43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по объекту: «Капитальный ремонт здания специализированного для металлургического производства и металлообработки, расположенного по адресу: г.Минск, ул.Социалистическая, 2/172» в части замены остекления светоаэрационных фонарей в блоке производственных цехов (инв.№1000109) в соответствии с проектом №25061».</w:t>
            </w:r>
          </w:p>
        </w:tc>
        <w:tc>
          <w:tcPr>
            <w:tcW w:w="5100" w:type="dxa"/>
            <w:shd w:val="clear" w:fill="fdf5e8"/>
            <w:noWrap/>
          </w:tcPr>
          <w:p>
            <w:pPr>
              <w:ind w:left="113.47199999999999" w:right="113.47199999999999" w:firstLine="0" w:hanging="0"/>
              <w:spacing w:before="120" w:after="120"/>
            </w:pPr>
            <w:r>
              <w:rPr/>
              <w:t xml:space="preserve">1 усл.,</w:t>
            </w:r>
            <w:br/>
            <w:r>
              <w:rPr/>
              <w:t xml:space="preserve">2,623,275.97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ул.Социалистическая, 2/172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2026-1336831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и оборудования по модернизации объекта: «Модернизация спортивного зала в здании Дворца культуры (инв. №105.1) РУПП «Гранит»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разъяснению предмета закупки – специалисты ОКС, тел.: +375 1647 (436 46), (435 67); по уточнению конкурсных документов - ведущий специалист по организации закупок Артишевский Андрей Казимирович, тел.: +375 1647 432 64.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конкурсе имеют право принимать участие юридические лица,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установленной в части седьмой подпункта 2.5 пункта 2 постановления Совета Министров Республики Беларусь от 15 марта 2012 года №229,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с 18.05.2026 по 02.06.2026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строительно-монтажных работ и оборудования по модернизации объекта: «Модернизация спортивного зала в здании Дворца культуры (инв. №105.1) РУПП «Гранит». Не вскрывать до 15:45 02.06.2026».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работы и оборудование по модернизации объекта: «Модернизация спортивного зала в здании Дворца культуры (инв. №105.1) РУПП «Гранит». 
</w:t>
            </w:r>
            <w:br/>
            <w:r>
              <w:rPr/>
              <w:t xml:space="preserve">Объект относится ко второму классу сложности К-2 согласно СН 3.02.07-2020.
</w:t>
            </w:r>
            <w:br/>
            <w:r>
              <w:rPr/>
              <w:t xml:space="preserve">Основные виды работ:
</w:t>
            </w:r>
            <w:br/>
            <w:r>
              <w:rPr/>
              <w:t xml:space="preserve">- Замена вводных сетей электроснабжения от существующей трансформаторной подстанции ТП-512;	
</w:t>
            </w:r>
            <w:br/>
            <w:r>
              <w:rPr/>
              <w:t xml:space="preserve">- Замена существующего покрытия пола на спортивный пол из двуслойного паркета;
</w:t>
            </w:r>
            <w:br/>
            <w:r>
              <w:rPr/>
              <w:t xml:space="preserve">- Устройство мягких амортизирующих панелей по периметру зала;
</w:t>
            </w:r>
            <w:br/>
            <w:r>
              <w:rPr/>
              <w:t xml:space="preserve">- Устройство заградительной сетки, защищающей окна, освещение, защита трибун светопроводящими панелями;	
</w:t>
            </w:r>
            <w:br/>
            <w:r>
              <w:rPr/>
              <w:t xml:space="preserve">- Замена существующего спортивного оборудования зала на новое;
</w:t>
            </w:r>
            <w:br/>
            <w:r>
              <w:rPr/>
              <w:t xml:space="preserve">- Замена дверных блоков и конструкции зашивки радиаторов отопления;	
</w:t>
            </w:r>
            <w:br/>
            <w:r>
              <w:rPr/>
              <w:t xml:space="preserve">- Замена существующей вентиляции и кондиционирования на новую автоматизированную;	
</w:t>
            </w:r>
            <w:br/>
            <w:r>
              <w:rPr/>
              <w:t xml:space="preserve">- Замена существующего пожарного щита;
</w:t>
            </w:r>
            <w:br/>
            <w:r>
              <w:rPr/>
              <w:t xml:space="preserve">- Устройство системы автоматической пожарной сигнализации, оповещения о пожаре;	
</w:t>
            </w:r>
            <w:br/>
            <w:r>
              <w:rPr/>
              <w:t xml:space="preserve">- Устройство современной мультимедийной системы;	
</w:t>
            </w:r>
            <w:br/>
            <w:r>
              <w:rPr/>
              <w:t xml:space="preserve">- Замена наружной лестницы;	
</w:t>
            </w:r>
            <w:br/>
            <w:r>
              <w:rPr/>
              <w:t xml:space="preserve">- Утепление наружных стен здания;	
</w:t>
            </w:r>
            <w:br/>
            <w:r>
              <w:rPr/>
              <w:t xml:space="preserve">- Благоустройство прилегающей территории;	
</w:t>
            </w:r>
            <w:br/>
            <w:r>
              <w:rPr/>
              <w:t xml:space="preserve">- Замена существующих трибун на новые с устройством ограждения.
</w:t>
            </w:r>
            <w:br/>
            <w:r>
              <w:rPr/>
              <w:t xml:space="preserve">Оборудование:
</w:t>
            </w:r>
            <w:br/>
            <w:r>
              <w:rPr/>
              <w:t xml:space="preserve">- Монтируемое оборудование;
</w:t>
            </w:r>
            <w:br/>
            <w:r>
              <w:rPr/>
              <w:t xml:space="preserve">- Немонтируемое оборудование, мебель и инвентарь.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3,245,871.78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территории заказчика - Республика Беларусь, Брестская обл., Лунинецкий р-н, г.Микашевичи, ул. Первомайская, д.16-1.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2026-1336949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«Группа жилых домов в границах ул. Карвата – ул. Геологическая – ул. Высокая – ул. Связистов». 3 очередь строительства. Жилой дом №6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Заводского района г. Минска"
</w:t>
            </w:r>
            <w:br/>
            <w:r>
              <w:rPr/>
              <w:t xml:space="preserve">Республика Беларусь, г. Минск,  220021, пр-т Партизанский, 99б
</w:t>
            </w:r>
            <w:br/>
            <w:r>
              <w:rPr/>
              <w:t xml:space="preserve">  100018053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Книга Сергей Петрович, +375 17 299 25 77,tender@uks-zav.by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типовая серия М464-У1М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предоставляется участникам на безвозмездной основе путем подачи письменной заявки на участие в процедуре запроса ценовых предложений на эл. адрес: tender@uks-zav.by.
</w:t>
            </w:r>
            <w:br/>
            <w:r>
              <w:rPr/>
              <w:t xml:space="preserve">Документация предоставляется в печатной или электронной форме, или форме электронного документа (при наличии технической возможности) не позднее 1 рабочего дня со дня письменного обращения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направляется в запечатанном конверте, в одном экземпляре. На конверте указывается наименование и почтовый адрес заказчика, наименование, место нахождения и почтовый адрес участника, наименование процедуры закупки.
</w:t>
            </w:r>
            <w:br/>
            <w:r>
              <w:rPr/>
              <w:t xml:space="preserve">Участникам не разрешается представлять несколько вариантов предложения.
</w:t>
            </w:r>
            <w:br/>
            <w:r>
              <w:rPr/>
              <w:t xml:space="preserve">Предложение должно быть направлено по адресу заказчика (220021, г. Минск, пр-т Партизанский, д. 99Б, каб.16) в срок до 09:15 ч. 26.05.2026.
</w:t>
            </w:r>
            <w:br/>
            <w:r>
              <w:rPr/>
              <w:t xml:space="preserve">Предложение, поступившее по истечение срока для подготовки и подачи предложений, не открывается и возвращается представившему его участнику.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строительных, специальных, монтажных, пусконаладочных работ на объекте «Группа жилых домов в границах ул. Карвата – ул. Геологическая – ул. Высокая – ул. Связистов». 3 очередь строительства. Жилой дом №6 по г.п.</w:t>
            </w:r>
          </w:p>
        </w:tc>
        <w:tc>
          <w:tcPr>
            <w:tcW w:w="5100" w:type="dxa"/>
            <w:shd w:val="clear" w:fill="fdf5e8"/>
            <w:noWrap/>
          </w:tcPr>
          <w:p>
            <w:pPr>
              <w:ind w:left="113.47199999999999" w:right="113.47199999999999" w:firstLine="0" w:hanging="0"/>
              <w:spacing w:before="120" w:after="120"/>
            </w:pPr>
            <w:r>
              <w:rPr/>
              <w:t xml:space="preserve">1 ед.,</w:t>
            </w:r>
            <w:br/>
            <w:r>
              <w:rPr/>
              <w:t xml:space="preserve">18,080,871.23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23.03.2027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располагается в Партизанском административном районе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2026-1337211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6 в микрорайоне № 9 г. Жодино»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г. Жодино"
</w:t>
            </w:r>
            <w:br/>
            <w:r>
              <w:rPr/>
              <w:t xml:space="preserve">Республика Беларусь, Минская обл., г.Жодино, 222160, РЕСПУБЛИКА БЕЛАРУСЬ, 222160, Минская обл., г.Жодино, ул.Сухогрядская, д.11
</w:t>
            </w:r>
            <w:br/>
            <w:r>
              <w:rPr/>
              <w:t xml:space="preserve">  600271912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Жилко Полина Васильевна, 801775 444-04, proekt.ukszhodino@mail.ru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6 в микрорайоне № 9 г. Жодино»</w:t>
            </w:r>
          </w:p>
        </w:tc>
        <w:tc>
          <w:tcPr>
            <w:tcW w:w="5100" w:type="dxa"/>
            <w:shd w:val="clear" w:fill="fdf5e8"/>
            <w:noWrap/>
          </w:tcPr>
          <w:p>
            <w:pPr>
              <w:ind w:left="113.47199999999999" w:right="113.47199999999999" w:firstLine="0" w:hanging="0"/>
              <w:spacing w:before="120" w:after="120"/>
            </w:pPr>
            <w:r>
              <w:rPr/>
              <w:t xml:space="preserve">1 ед.,</w:t>
            </w:r>
            <w:br/>
            <w:r>
              <w:rPr/>
              <w:t xml:space="preserve">7,039,107.28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объекта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2026-1337526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строительство объекта: «Возведение 40-ка квартирного жилого дома в г. Высокое Каменецкого района» (Жилой дом)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Каменецкого района"
</w:t>
            </w:r>
            <w:br/>
            <w:r>
              <w:rPr/>
              <w:t xml:space="preserve">Республика Беларусь, Брестская обл., г. Каменец, 225051, ул. Леваневского, 14
</w:t>
            </w:r>
            <w:br/>
            <w:r>
              <w:rPr/>
              <w:t xml:space="preserve">  290849569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Мушиц Надежда Георгиевна, +375163176116, gz@kamuks.by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по запросу на электронный адрес:gz@kamuks.by или почтовый адрес: 225051,Брестская обл..,г.Каменец,ул.Леваневского,14</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быть предоставлено до 10-00 25.05.2026 нарочным, либо почтовой связью по адресу: 225051, Республика Беларусь, Брестская обл., г.Каменец, ул.Леваневского,14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строительство объекта: «Возведение 40-ка квартирного жилого дома в г. Высокое Каменецкого района» (Жилой дом)</w:t>
            </w:r>
          </w:p>
        </w:tc>
        <w:tc>
          <w:tcPr>
            <w:tcW w:w="5100" w:type="dxa"/>
            <w:shd w:val="clear" w:fill="fdf5e8"/>
            <w:noWrap/>
          </w:tcPr>
          <w:p>
            <w:pPr>
              <w:ind w:left="113.47199999999999" w:right="113.47199999999999" w:firstLine="0" w:hanging="0"/>
              <w:spacing w:before="120" w:after="120"/>
            </w:pPr>
            <w:r>
              <w:rPr/>
              <w:t xml:space="preserve">1 ед.,</w:t>
            </w:r>
            <w:br/>
            <w:r>
              <w:rPr/>
              <w:t xml:space="preserve">6,618,660.00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Высокое Каменецкого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2026-1337570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строительно-монтажных работ по объекту: «Возведение МТФ на 640 голов с цехом сухостоя и раздоя при деревне Здитово Споровского сельского совета Березовского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"Спорово"
</w:t>
            </w:r>
            <w:br/>
            <w:r>
              <w:rPr/>
              <w:t xml:space="preserve">Республика Беларусь, Брестская обл., д. Спорово, 225218, ул. Ленина, 10
</w:t>
            </w:r>
            <w:br/>
            <w:r>
              <w:rPr/>
              <w:t xml:space="preserve">  200022079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Волощик Михаил Васильевич, +375164342308, sporovo@brest.by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26 мая 2026 г. в 10:00 по адресу: 225218 Республика Беларусь, Брестская область, Березовский район, аг.Спорово ул.Ленина,10</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строительно-монтажных работ по объекту: «Возведение МТФ на 640 голов с цехом сухостоя и раздоя при деревне Здитово Споровского сельского совета Березовского района»</w:t>
            </w:r>
          </w:p>
        </w:tc>
        <w:tc>
          <w:tcPr>
            <w:tcW w:w="5100" w:type="dxa"/>
            <w:shd w:val="clear" w:fill="fdf5e8"/>
            <w:noWrap/>
          </w:tcPr>
          <w:p>
            <w:pPr>
              <w:ind w:left="113.47199999999999" w:right="113.47199999999999" w:firstLine="0" w:hanging="0"/>
              <w:spacing w:before="120" w:after="120"/>
            </w:pPr>
            <w:r>
              <w:rPr/>
              <w:t xml:space="preserve">1 ед.,</w:t>
            </w:r>
            <w:br/>
            <w:r>
              <w:rPr/>
              <w:t xml:space="preserve">17,682,958.00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Кредиты банков Республики Беларусь, выданные под гарантии областных и Минского городского исполнительных комитетов,Собственные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2026-1337593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общестроительных работ на объекте: «Комплекс жилой застройки «Уютный». Квартал одноквартирных и блокированных жилых домов усадебного типа в районе улиц Парниковой-Подлесной-Аннаева.2-я очередь. Индивидуальные жилые дома п270 №88, №89, №90, №91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"Монолитно-строительное управление №23"
</w:t>
            </w:r>
            <w:br/>
            <w:r>
              <w:rPr/>
              <w:t xml:space="preserve">Республика Беларусь, г. Минск,  220118, 220102, г. Минск, пр.Партизанский, д.144, каб.45
</w:t>
            </w:r>
            <w:br/>
            <w:r>
              <w:rPr/>
              <w:t xml:space="preserve">+375 17 243 70 72
</w:t>
            </w:r>
            <w:br/>
            <w:r>
              <w:rPr/>
              <w:t xml:space="preserve"> msu-23mps.pto@mail.ru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Себежко Елена Владимировна, тел: +375 17 243 70 85,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общестроительных работ на объекте: «Комплекс жилой застройки «Уютный». Квартал одноквартирных и блокированных жилых домов усадебного типа в районе улиц Парниковой-Подлесной-Аннаева.2-я очередь. Индивидуальные жилые дома п270 №88, №89, №90, №91 по ГП»</w:t>
            </w:r>
          </w:p>
        </w:tc>
        <w:tc>
          <w:tcPr>
            <w:tcW w:w="5100" w:type="dxa"/>
            <w:shd w:val="clear" w:fill="fdf5e8"/>
            <w:noWrap/>
          </w:tcPr>
          <w:p>
            <w:pPr>
              <w:ind w:left="113.47199999999999" w:right="113.47199999999999" w:firstLine="0" w:hanging="0"/>
              <w:spacing w:before="120" w:after="120"/>
            </w:pPr>
            <w:r>
              <w:rPr/>
              <w:t xml:space="preserve">4 компл.,</w:t>
            </w:r>
            <w:br/>
            <w:r>
              <w:rPr/>
              <w:t xml:space="preserve">3,354,445.60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Квартал одноквартирных и блокированных жилых домов усадебного типа в районе улиц Парниковой-Подлесной-Аннаева.2-я очередь. Индивидуальные жилые дома п270 №88, №89, №90, №91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2026-1337831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подрядных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"Агрофирма "Лучники"
</w:t>
            </w:r>
            <w:br/>
            <w:r>
              <w:rPr/>
              <w:t xml:space="preserve">Республика Беларусь, Минская обл., аг. Лучники, 223611, ул. Цикова, д. 5а
</w:t>
            </w:r>
            <w:br/>
            <w:r>
              <w:rPr/>
              <w:t xml:space="preserve">+375179596860
</w:t>
            </w:r>
            <w:br/>
            <w:r>
              <w:rPr/>
              <w:t xml:space="preserve"> agroluch@tut.by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Петровский Сергей Иванович, тел: 8(029) 5098909, факс: 8 01795 96860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 участников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 проведением процедуры снижения цены заказа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подрядных работ по объекту: &amp;quot;Возведение МТК возле д. Варковичи Слуцкого района&amp;quot;</w:t>
            </w:r>
          </w:p>
        </w:tc>
        <w:tc>
          <w:tcPr>
            <w:tcW w:w="5100" w:type="dxa"/>
            <w:shd w:val="clear" w:fill="fdf5e8"/>
            <w:noWrap/>
          </w:tcPr>
          <w:p>
            <w:pPr>
              <w:ind w:left="113.47199999999999" w:right="113.47199999999999" w:firstLine="0" w:hanging="0"/>
              <w:spacing w:before="120" w:after="120"/>
            </w:pPr>
            <w:r>
              <w:rPr/>
              <w:t xml:space="preserve">1 шт.,</w:t>
            </w:r>
            <w:br/>
            <w:r>
              <w:rPr/>
              <w:t xml:space="preserve">27,531,001.00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Слуцкий район. ОАО "Агрофирма "Лучники"     e-mail: info@luchniki.datacenter.by</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2026-1338061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филиал Строительно-монтажное управление №3
</w:t>
            </w:r>
            <w:br/>
            <w:r>
              <w:rPr/>
              <w:t xml:space="preserve">Республика Беларусь, Могилевская обл., г.Могилев, 212003, улица Космонавтов, 51
</w:t>
            </w:r>
            <w:br/>
            <w:r>
              <w:rPr/>
              <w:t xml:space="preserve">+375222765356
</w:t>
            </w:r>
            <w:br/>
            <w:r>
              <w:rPr/>
              <w:t xml:space="preserve"> smu3.mogilev@yandex.ru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Жуков Павел Викторович тел: +375222765354,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по устройству монолитных бетонных и железобетонных конструкций, оснований под полы с покрытием, сетей внутренней канализации и покрытий, водосточных лотков по  объекту: «Строительство 2-ой очереди производства санитарно-гигиенических бумаг из 100%-ой целлюлозы, расположенного по адресу: г.Шклов, ул. Фабричная,26. 2 очередь»</w:t>
            </w:r>
          </w:p>
        </w:tc>
        <w:tc>
          <w:tcPr>
            <w:tcW w:w="5100" w:type="dxa"/>
            <w:shd w:val="clear" w:fill="fdf5e8"/>
            <w:noWrap/>
          </w:tcPr>
          <w:p>
            <w:pPr>
              <w:ind w:left="113.47199999999999" w:right="113.47199999999999" w:firstLine="0" w:hanging="0"/>
              <w:spacing w:before="120" w:after="120"/>
            </w:pPr>
            <w:r>
              <w:rPr/>
              <w:t xml:space="preserve">1 компл.,</w:t>
            </w:r>
            <w:br/>
            <w:r>
              <w:rPr/>
              <w:t xml:space="preserve">3,669,743.43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Шклов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2026-1338148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 по устройству покрытий из плит тротуарных, устройству вертикальной планировки и озеленению на территории, ограниченной трассой Н-273 – ул. Центральной – ул. Парковой – ул. Фабричной по объекту: «Реконструкция центральной части территории земель общего пользования аг. Жемчужный»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унитарное производственное предприятие "Берёзовское ЖКХ"
</w:t>
            </w:r>
            <w:br/>
            <w:r>
              <w:rPr/>
              <w:t xml:space="preserve">Республика Беларусь, Брестская обл., г. Береза, 225210, ул.Анатолия Ольшевского, д.27А
</w:t>
            </w:r>
            <w:br/>
            <w:r>
              <w:rPr/>
              <w:t xml:space="preserve">  200025210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 Кравчук Денис Николаевич, т. (801643)4-19-02. т. (8044)580-26-55; по организационным вопросам – Левкович Владимир Владимирович, т.(8044) 580-23-49/(801643) 4-73-42, т/ф.(801643) 3-72-39.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установленных в части третьей пункта 9 Главы 1 Порядка закупок товаров (работ, услуг) за счет собственных средств ГУПП «Березовское ЖКХ» от 02 марта 2020г.,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Документы и сведения, представляемые участниками процедуры закупки для подтверждения их соответствия установленным требованиям:
•	Реквизиты претендента, наименование претендента, местонахождение, УНП, банковские реквизиты, тел./факс, адрес электронной почты.
•	Расчет цены предложения (цена предложения формируется на основании представляемой заказчиком проектной, в том числе сметной документации в соответствии с Постановлением Совета Министров Республики Беларусь от 18 ноября 2011 года № 1553 «О формировании стоимости строительства объекта» (метод формирования цены предложения избирается участником самостоятельно в соответствии с пунктами 7.1, 7.2, 7.3, 7.4 Положения).
•	Наименование и перечень выполняемых работ, срок выполнения работ, условия оплаты, гарантийные обязательства.
•	Свидетельство о государственной регистрации (копию).
•	Наличие аттестата соответствия, дающего право осуществлять деятельность по предмету заказа, выданного в случаях и порядке, установленных законодательством (в подтверждение предоставляется копия аттестата соответствия не ниже третьей категории. Класс сложности объекта К-3).
•	Подтверждение опыта проведения строительно-монтажных работ за последние три года аналогичного объема (2023-2025гг.) (количество оказанных услуг по проведению строительно-монтажных работ) и отзывы от заказчиков ранее выполненных работ (для пункта 8.3.3 данной документации).
•	Заявление о том, что данный претендент не был признан судом экономически несостоятельным или банкротом, не находится на любом этапе рассмотрения дела об экономической несостоятельности либо прекращении деятельности индивидуального предпринимателя (оригинал).
•	Заявление о согласии с условиями и требованиями документации о закупке и принятии на себя обязательств заключить договор в редакции заказчика (оригинал).
•	Заявление об отсутствии задолженности по уплате налогов, сборов (пошлин) (оригинал).
•	Справку из банка о состоянии счета, выданную не ранее 1-го числа месяца, предшествующего дню подачи предложения (копию).
•	Иные документы и сведения, которые участник считает необходимым представить.</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размещена на сайте.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участников должны быть представлены по адресу: 225209, г. Береза, ул. Анатолия Ольшевского, 27а.
</w:t>
            </w:r>
            <w:br/>
            <w:r>
              <w:rPr/>
              <w:t xml:space="preserve">Участник должен представить свое предложение в письменном виде в запечатанном конверте с пометкой: «Для конкурсной комиссии. Строительно-монтажные работ по устройству покрытий из плит тротуарных, устройству вертикальной планировки и озеленению на территории, ограниченной трассой Н-273 – ул. Центральной – ул. Парковой – ул. Фабричной по объекту: «Реконструкция центральной части территории земель общего пользования аг. Жемчужный».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работы по устройству покрытий из плит тротуарных, устройству вертикальной планировки и озеленению на территории, ограниченной трассой Н-273 – ул. Центральной – ул. Парковой – ул. Фабричной по объекту: «Реконструкция центральной части территории земель общего пользования аг. Жемчужный»</w:t>
            </w:r>
          </w:p>
        </w:tc>
        <w:tc>
          <w:tcPr>
            <w:tcW w:w="5100" w:type="dxa"/>
            <w:shd w:val="clear" w:fill="fdf5e8"/>
            <w:noWrap/>
          </w:tcPr>
          <w:p>
            <w:pPr>
              <w:ind w:left="113.47199999999999" w:right="113.47199999999999" w:firstLine="0" w:hanging="0"/>
              <w:spacing w:before="120" w:after="120"/>
            </w:pPr>
            <w:r>
              <w:rPr/>
              <w:t xml:space="preserve">1 усл.,</w:t>
            </w:r>
            <w:br/>
            <w:r>
              <w:rPr/>
              <w:t xml:space="preserve">3,072,889.65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05.06.2026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Барановичский р-н, аг. Жемчужный (участок территории, ограниченной трассой Н-273 – ул. Центральной – ул. Парковой – ул. Фабричной)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2026-1338209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по устройству теплиц и рассадного отделения (Возведение металлического каркаса (КМ1, КМ2); Устройство остекления (АР); устройство системы горизонтальных шторных экранов (СШГ) и системы вертикальных шторных экранов (СШВ); Устройство механизма форточной вентиляции (МВ); устройство системы вентиляции (ТХ1); устройства система подвески растений (ТХ); устройства системы управления микроклиматом, хво (ТХ2); устройство системы полива, испарительного охлаждения и доувлажнения (ТК); устройство системы распределения СО2 (ТК2) по объекту «Возведение теплиц площадью 7 га с собственным энергоисточником вблизи д. Таборы Минского района». 2-ая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"Управление СтройМеханизации"
</w:t>
            </w:r>
            <w:br/>
            <w:r>
              <w:rPr/>
              <w:t xml:space="preserve">Республика Беларусь, г. Минск,  220075, ул. Промышленная, 11А
</w:t>
            </w:r>
            <w:br/>
            <w:r>
              <w:rPr/>
              <w:t xml:space="preserve">  192643343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инженер ПТО:
</w:t>
            </w:r>
            <w:br/>
            <w:r>
              <w:rPr/>
              <w:t xml:space="preserve">8 (029) 366 57 54 Верамейчик Виталий Петрович
</w:t>
            </w:r>
            <w:br/>
            <w:r>
              <w:rPr/>
              <w:t xml:space="preserve">
</w:t>
            </w:r>
            <w:br/>
            <w:r>
              <w:rPr/>
              <w:t xml:space="preserve">Начальник ПТО:
</w:t>
            </w:r>
            <w:br/>
            <w:r>
              <w:rPr/>
              <w:t xml:space="preserve">8 (029) 633 97 03 Дайлидо Василий Валерьянович
</w:t>
            </w:r>
            <w:br/>
            <w:r>
              <w:rPr/>
              <w:t xml:space="preserve">
</w:t>
            </w:r>
            <w:br/>
            <w:r>
              <w:rPr/>
              <w:t xml:space="preserve">Заместитель директора по экономике и финансам:
</w:t>
            </w:r>
            <w:br/>
            <w:r>
              <w:rPr/>
              <w:t xml:space="preserve">8 (033) 651 74 63 Злотник Марина Михайловна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Материалы остекления (Стекло и Поликарбонат) поставляется ОАО "Управление СтройМеханизации" и в цену договора не входит. 
</w:t>
            </w:r>
            <w:br/>
            <w:r>
              <w:rPr/>
              <w:t xml:space="preserve">
</w:t>
            </w:r>
            <w:br/>
            <w:r>
              <w:rPr/>
              <w:t xml:space="preserve">Проект можно скачать по ссылке (вставте её в адресную строку браузера):       https://cloud.mail.ru/public/SNAq/yJ4Rr5dxG</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размещается в открытом доступе на сайте icetrade.by Национального центра поддержки экспорта (см. документы размещенные к данной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ул. Серова 28 корп. 2 отдел ПТО.  до 13 часов 00 минут 27.05.2026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по устройству теплиц и рассадного отделения (Возведение металлического каркаса (КМ1, КМ2); Устройство остекления (АР); устройство системы горизонтальных шторных экранов (СШГ) и системы вертикальных шторных экранов (СШВ); Устройство механизма форточной вентиляции (МВ); устройство системы вентиляции (ТХ1); устройства система подвески растений (ТХ); устройства системы управления микроклиматом, хво (ТХ2); устройство системы полива, испарительного охлаждения и доувлажнения (ТК); устройство системы распределения СО2 (ТК2) по объекту «Возведение теплиц площадью 7 га с собственным энергоисточником вблизи д. Таборы Минского района». 2-ая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9,564,503.73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Минский район вблизи д. Таборы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2026-1338307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закупке, поставке и монтажу технологического оборудования поз.3 сооружение аэробной стабилизации по объекту строительства «Гомельский региональный комплекс по обращению с ТКО (сельская местность)» 2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закупке, поставке и монтажу технологического оборудования поз.3 сооружение аэробной стабилизации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5,885,994.08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«Гомельский региональный комплекс по обращению с ТКО (сельская местность)» 2 пусковой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2026-1338455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в составе: монтаж алюминиевых каркасов с остеклением наружных и внутренних витражей стоечно-ригельной системы, монтаж алюминиевых окон, монтаж алюминиевого светового фонаря с заполнением стеклом, утепление зазоров между стенами и витражами, утепление поверхностей под витражную систему, монтаж электроприводов, монтаж электромагнитных замков, монтаж отливов и подоконников и прочие сопутствующие работы в количестве и по ценам  согласно расчета стартовой стоимости закупки (с разработкой деталировочных чертежей генподрядчиком, с доработкой и согласованием деталировочных чертежей субподрядчиком – в случае необходимости,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«Возведение здания многофункционального по ул. Золотая Горка, 5 и 5а, в г. Минске».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Завадский Юрий Анатольевич. 
</w:t>
            </w:r>
            <w:br/>
            <w:r>
              <w:rPr/>
              <w:t xml:space="preserve">Секретарь комиссии: Иванюкович Светлана Владимировна, тел.: +375-17-311-20-23, факс: +375-17-311-20-23, e-mail: sdo@stroytrest4.by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в составе: монтаж алюминиевых каркасов с остеклением наружных и внутренних витражей стоечно-ригельной системы, монтаж алюминиевых окон, монтаж алюминиевого светового фонаря с заполнением стеклом, утепление зазоров между стенами и витражами, утепление поверхностей под витражную систему, монтаж электроприводов, монтаж электромагнитных замков, монтаж отливов и подоконников и прочие сопутствующие работы в количестве и по ценам  согласно расчета стартовой стоимости закупки (с разработкой деталировочных чертежей генподрядчиком, с доработкой и согласованием деталировочных чертежей субподрядчиком – в случае необходимости,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о закупке на объекте: «Возведение здания многофункционального по ул. Золотая Горка, 5 и 5а, в г. Минске». 2 очередь строительства»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6,349,251.51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43.32.10.100</w:t>
            </w:r>
          </w:p>
        </w:tc>
      </w:tr>
    </w:tbl>
    <w:p/>
    <w:p>
      <w:pPr>
        <w:ind w:left="113.47199999999999" w:right="113.47199999999999" w:firstLine="0" w:hanging="0"/>
        <w:spacing w:before="120" w:after="120"/>
      </w:pPr>
      <w:r>
        <w:rPr>
          <w:b w:val="1"/>
          <w:bCs w:val="1"/>
        </w:rPr>
        <w:t xml:space="preserve">Процедура закупки № 2026-1338601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электросвязи "Белтелеком" Гродненский филиал
</w:t>
            </w:r>
            <w:br/>
            <w:r>
              <w:rPr/>
              <w:t xml:space="preserve">Республика Беларусь, Гродненская обл., г.Гродно, 230005, ул. Максима Горького, 87
</w:t>
            </w:r>
            <w:br/>
            <w:r>
              <w:rPr/>
              <w:t xml:space="preserve">  500826567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Цыбульский Виктор Витольдович, +375 152 55 56 01,
</w:t>
            </w:r>
            <w:br/>
            <w:r>
              <w:rPr/>
              <w:t xml:space="preserve">Станчук Ольга Александровна +375 152 55 56 16
</w:t>
            </w:r>
            <w:br/>
            <w:r>
              <w:rPr/>
              <w:t xml:space="preserve">факс+375 152 55 53 01,
</w:t>
            </w:r>
            <w:br/>
            <w:r>
              <w:rPr/>
              <w:t xml:space="preserve">адрес электронной почты: office@grodno.beltelecom.by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21.05.2026 по 28.05.2026 конкурсные документы на русском языке будут предоставлены по электронной почте бесплатно на основании заявки, направленной Заказчику по: адресу 230005, г. Гродно ул. Максима Горького, 87 или адрес электронной почты office@grodno.beltelecom.by, или факс+375 152 55 53 01 (с пометкой в отдел капитального строительства). Конкурсные документы можно получить также в виде заказного почтового отправления, при этом Заказчик не несет ответственности за задержки в доставке или неполучение документов, если таковые будут иметь место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по адресу: 230005, г. Гродно, ул. Максима Горького, 87, отдел капитального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«Проект застройки микрорайона «Север» в г. Лида. 1-й этап строительства (квартал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1,592,362.59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30.04.2030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Лида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Зельвенского района (аг. Елка, д. Козловичи, д. Сынковичи)»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1,347,647.39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Зельвенский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Сморгонского района (Залесье-2)»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779,254.26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Сморгонский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Слонимского района,                           аг. Жировичи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665,648.09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Слонимский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г. Волковыск №3 (р-н ул. Крисевичи)»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659,880.41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Волковыск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Лидского района (г. Берёзовка, р-н ул. Заводская, пер. Юбилейный, ул. Юбилейная, ул. Комсомольская, ул. Пионерская) №3»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614,767.47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Лидский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г. Дятлово (р-н ул. Чапаева)»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530,225.27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Дятлово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Лидский район (Верх-Лида)»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397,876.77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Лидский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 объектам РСМОБ 1-8 очереди,                       г. Гродно Октябрьский район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234,308.56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КСУП «Краковка», Ошмянский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174,281.45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Ошмянский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новостройки  г. Гродно, 214-квартирный жилой дом КПД №6, м-н «Грандичи-24»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144,079.48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г. Сморгонь,  р-н ул. Веселковая, ул. Нижняя, д. Шематово Сморгонского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137,188.13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Сморгонь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«Реконструкция ССЭ области Гродненский район №9 (техническая модернизация)»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136,121.91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xPON Новогрудского района                      (д. Большие Карныши)»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100,769.33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Новогрудский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новостройки  г. Гродно, 174-квартирный жилой дом КПД №19, м-н «Грандичи-4»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91,346.45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xDSL Кореличского района                       (д. Радунь)»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80,205.77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Кореличский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«Реконструкция ССЭ области, Ивьевский район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75,079.18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Ивьевский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«Реконструкция ГСЭ области г. Гродно №12 (техническая модернизация)»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70,887.71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«Реконструкция ГСЭ области г.п. Большая Берестовица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65,794.80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Большая Берестовица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«Реконструкция ГСЭ области г. Гродно №3 (техническая модернизация)»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58,083.82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КСУП «Хвиневичи», Дятловский район»</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56,138.53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Дятловский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новостройки   г. Гродно, 90-квартирный жилой дом КПД №3 ул. Островского»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51,102.73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«Реконструкция ВОЛС потребителям РУП «Белтаможсервис» Берестовицкий район (техническая модернизация)»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51,041.69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Берестовицкий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«Реконструкция ГСЭ области г. Гродно №11»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45,988.76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«Квартал усадебной жилой индивидуальной застройки по ул. Барановичская в г. Слониме. Инженерные сети. Благоустройство»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41,625.33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Слоним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«Реконструкция ГСЭ, ССЭ области Гродненский район №41»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40,692.03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новостройки                    г. Слоним, 80-квартирный жилой дом поз. №20 по ул. Ефросиньи Полоцкой»</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32,637.45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 Слоним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«Реконструкция местных сетей доступа xDSL Новогрудского района (д. Лозки)».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31,358.29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Новогрудский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новостройки   г. Гродно, группа двухквартирных, блокированных жилых домов по     ул. Молодой в микрорайоне усадебной застройки «Погораны-Кошевники»    7-я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24,215.11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«Реконструкция ССЭ области, агрогородок Одельск Гродненского района»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22,834.81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область, Гродненский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2026-1337134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песка тригидрата оксида алюминия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 Если данные форма являются обязательными для участни-ка. 
- Копия Устава (либо выписка, содержащая сведения о размере уставного фонда, учредите-лях, составе учредителей общества).
По запросу покупателя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
Подписание договора в редакции Покупателя (рекомендуется). В случае внесения изменений в Договор поставки, такие изменения должны быть представлены в предложении Участника либо предоставление своего проекта договора на рассмотрение конкурсной комиссии.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предмета предложения (с указанием ГОСТ, сорт), производитель, страна про-исхождения;
– объем предложения (в пересчете на 100% Al2O3);
– цена 1 тонны без НДС (в пересчете на 100% Al2O3);
Цена должна включать все расходы, связанные с расходами на перевозку, страхование, уплаты таможенных пошлин, налогов (за исключением НДС), железнодорожный тариф, и других обяза-тельных платежей в соответствии с базисом поставки;
– общая стоимость предложения (в пересчете на 100% Al2O3);
– ставка НДС;
– количество дней под выгрузку ЖД вагонов (собственных или арендованных Продавцом) – не менее 3 суток со дня следующего за датой прибытия в пункт назначения при одномоментном получении не более 3 вагонов под выгрузку. 
В случае прибытия партии Товара в количестве более 3 вагонов на ст. Центролит в течение суток, срок выгрузки увеличивается на сутки за каждый последующий вагон.
– расчетное время на выгрузку автомобильного транспорта – не менее 36 часов с момента при-бытия в пункт назначения (в рабочие дни). При одновременной постановке под выгрузку партии транспортных средств, превышающей 8 единиц, срок выгрузки увеличивается дополнительно на 36 часов; 
	валюта предложения, валюта платежа и договора;
	условия поставки - _____________ (Инкотермс 2010);
–  условия оплаты (с указанием отсрочки платежа в календарных днях);
	срок отгрузки, срок поставки каждой партии товара - в течение срока, обозначенного в за-явке;
	паспорт безопасности;
	сертификат качества;
	род и принадлежность подвижного состава (ж/д), условия возврата порожнего состава;
	срок действия предложения (не менее 40 календарных дней с момента вскрытия предложе-ния); 
	рекомендуется заключение договора в редакции Покупателя, согласно приложенной фор-мы проекта договора. См. приложение №1.
	Участники имеют право вносить изменения в проект договора (приложение №1), соответ-ствующие действующему законодательству Республики Беларусь по согласованию с Заказчиком. Информация об изменении условий договора с указанием новой редакции должна быть от-ражена в предложении участника.
	гарантия равномерных поставок в течение срока действия договора;
	прочие условия.
	В договор на поставку входят условия, указанные в приложении №1, а также: 
– обязательства по замене товара, не соответствующего сертификату качества;
– поставляемый товар должен иметь паспорт либо сертификат качества завода-изготовителя;
– условия платежа (предпочтительно отсрочка платежа не менее 20 календарных дней после поступления товара на склад Покупателя); 
– поставка партиями по письменной заявке (разнарядке) Покупателя, (отгрузка по согласован-ному графику (разнарядке) в течение периода, указанного в заявке Покупателя).
Требуемые сведения предоставляются по формам Приложение №3, №4, №5.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 2,3,5 позволяют заказчику отклонить конкурсное предложение участника, даже в случае признания его наиболее экономически выгодным.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Песок тригидрата оксида алюминия (гидрат окиси алюминия) в количестве 3750 тонн (+/- 20 % в опционе Покупателя) в пересчете на 100 % Al2O3, или аналог, в соответствии со сле-дующими техническими характеристиками:
</w:t>
            </w:r>
            <w:br/>
            <w:r>
              <w:rPr/>
              <w:t xml:space="preserve">	массовая доля диоксида кремния не более 0,15 %,
</w:t>
            </w:r>
            <w:br/>
            <w:r>
              <w:rPr/>
              <w:t xml:space="preserve">	массовая доля оксида железа не более 0,05 %, 
</w:t>
            </w:r>
            <w:br/>
            <w:r>
              <w:rPr/>
              <w:t xml:space="preserve">	массовая доля суммы оксидов натрия и калия в пересчете на оксид натрия не более 0,55%,
</w:t>
            </w:r>
            <w:br/>
            <w:r>
              <w:rPr/>
              <w:t xml:space="preserve">	массовая доля воды 2-16 %, 
</w:t>
            </w:r>
            <w:br/>
            <w:r>
              <w:rPr/>
              <w:t xml:space="preserve">	потери массы при прокаливании 34,0-35 %.</w:t>
            </w:r>
          </w:p>
        </w:tc>
        <w:tc>
          <w:tcPr>
            <w:tcW w:w="5100" w:type="dxa"/>
            <w:shd w:val="clear" w:fill="fdf5e8"/>
            <w:noWrap/>
          </w:tcPr>
          <w:p>
            <w:pPr>
              <w:ind w:left="113.47199999999999" w:right="113.47199999999999" w:firstLine="0" w:hanging="0"/>
              <w:spacing w:before="120" w:after="120"/>
            </w:pPr>
            <w:r>
              <w:rPr/>
              <w:t xml:space="preserve">3 750 т,</w:t>
            </w:r>
            <w:br/>
            <w:r>
              <w:rPr/>
              <w:t xml:space="preserve">9,885,000.00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20.13.25.700</w:t>
            </w:r>
          </w:p>
        </w:tc>
      </w:tr>
    </w:tbl>
    <w:p/>
    <w:p>
      <w:pPr>
        <w:ind w:left="113.47199999999999" w:right="113.47199999999999" w:firstLine="0" w:hanging="0"/>
        <w:spacing w:before="120" w:after="120"/>
      </w:pPr>
      <w:r>
        <w:rPr>
          <w:b w:val="1"/>
          <w:bCs w:val="1"/>
        </w:rPr>
        <w:t xml:space="preserve">Процедура закупки № 2026-1338305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портландцемента 42,5Н россыпью (запрос ценовых) июнь-август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«МОГИЛЁВСКИЙ КОМБИНАТ СИЛИКАТНЫХ ИЗДЕЛИЙ»
</w:t>
            </w:r>
            <w:br/>
            <w:r>
              <w:rPr/>
              <w:t xml:space="preserve">Республика Беларусь, Могилевская обл., г. Могилев, 212030, ул. Крупской, 224
</w:t>
            </w:r>
            <w:br/>
            <w:r>
              <w:rPr/>
              <w:t xml:space="preserve">  700008113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Амосов Владимир Владимирович, +375 222 72 22 36, snabmglksi@rambler.ru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допускаются юридические лица, независимо от формы собственности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должен предоставить:
- проект договора поставки.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Условия оплаты: 100% предоплата всего объема поставки
</w:t>
            </w:r>
            <w:br/>
            <w:r>
              <w:rPr/>
              <w:t xml:space="preserve">Цена на продукцию должна быть неизменна до окончания действия договора поставки.
</w:t>
            </w:r>
            <w:br/>
            <w:r>
              <w:rPr/>
              <w:t xml:space="preserve">Цена без НДС с учетом доставки на станцию Могилев-1.
</w:t>
            </w:r>
            <w:br/>
            <w:r>
              <w:rPr/>
              <w:t xml:space="preserve">Предусмотреть в договоре возможность отгрузки (в случае аварийной остановки производителя) аналогичного товара иного производителя. 
</w:t>
            </w:r>
            <w:br/>
            <w:r>
              <w:rPr/>
              <w:t xml:space="preserve">Предусмотреть в договоре толеранс по весу +-20%.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принимаются по электронной почте snab@mglksi.by с пометкой "Запрос ценовых предложений на портландцемент 42,5Н июнь-август 2026" с 21.05.2026 по 26.05.2026.</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принимаются по электронной почте snab@mglksi.by с пометкой "Запрос ценовых предложений на портландцемент 42,5Н июнь-август" с 21.05.2026 по 26.05.2026.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Портландцемент 42,5Н россыпью</w:t>
            </w:r>
          </w:p>
        </w:tc>
        <w:tc>
          <w:tcPr>
            <w:tcW w:w="5100" w:type="dxa"/>
            <w:shd w:val="clear" w:fill="fdf5e8"/>
            <w:noWrap/>
          </w:tcPr>
          <w:p>
            <w:pPr>
              <w:ind w:left="113.47199999999999" w:right="113.47199999999999" w:firstLine="0" w:hanging="0"/>
              <w:spacing w:before="120" w:after="120"/>
            </w:pPr>
            <w:r>
              <w:rPr/>
              <w:t xml:space="preserve">18 000 т,</w:t>
            </w:r>
            <w:br/>
            <w:r>
              <w:rPr/>
              <w:t xml:space="preserve">3,420,000.00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Могилев, жд Могилев-1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26.51.1</w:t>
            </w:r>
          </w:p>
        </w:tc>
      </w:tr>
    </w:tbl>
    <w:p/>
    <w:p>
      <w:pPr>
        <w:ind w:left="113.47199999999999" w:right="113.47199999999999" w:firstLine="0" w:hanging="0"/>
        <w:spacing w:before="120" w:after="120"/>
      </w:pPr>
      <w:r>
        <w:rPr>
          <w:b w:val="1"/>
          <w:bCs w:val="1"/>
        </w:rPr>
        <w:t xml:space="preserve">Процедура закупки № 2026-1338447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пищевого сырья и упаковочных материалов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"Берестейский пекарь"
</w:t>
            </w:r>
            <w:br/>
            <w:r>
              <w:rPr/>
              <w:t xml:space="preserve">Республика Беларусь, Брестская обл., г. Брест, 224014, ул. Писателя Смирнова, 100
</w:t>
            </w:r>
            <w:br/>
            <w:r>
              <w:rPr/>
              <w:t xml:space="preserve">  200127089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Козловская Екатерина Викторовна, +375 162 24 86 11 snab@bhp.by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в прил.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в прил.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в прил.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17-00 29.05.2026 года; 224014, г. Брест, ул. Писателя Смирнова, 100. Документацию о закупке можно получить посредством факсимильной  связи или на сайте в сети Интернет информационно-республиканского унитарного предприятия «Национальный центр маркетинга и конъюнктуры цен» ИС «Тендеры» (портал www.icetrade.by) без взимания платы.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Конечный срок и место подачи конкурсных предложений: до 17-00 29.05.2026 года; 224014, г. Брест, ул. Писателя Смирнова, 100. Требования к оформлению конкурсного предложения: конкурсное предложение участника, желающего принять участие в процедуре закупок открытого конкурса должно содержать: - наименование, юридический адрес, номер телефона участника, фамилию, имя и отчество контактного лица. Конкурсное предложение участника процедуры закупки должно быть на русском языке за подписью должностного лица и скреплено печатью (при наличии). Срок действия предложения до 31.12.2026 года включительно. Конкурсное предложение представляется в запечатанном конверте, на котором помимо указания имени и адреса претендента, должна быть надпись: «В конкурсную комиссию» с указанием предмета закупки, № лота и вида конкурентной процедуры закупки. Порядок представления - почта, курьер.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 Дрожжи хлебопекарные прессованные</w:t>
            </w:r>
          </w:p>
        </w:tc>
        <w:tc>
          <w:tcPr>
            <w:tcW w:w="5100" w:type="dxa"/>
            <w:shd w:val="clear" w:fill="fdf5e8"/>
            <w:noWrap/>
          </w:tcPr>
          <w:p>
            <w:pPr>
              <w:ind w:left="113.47199999999999" w:right="113.47199999999999" w:firstLine="0" w:hanging="0"/>
              <w:spacing w:before="120" w:after="120"/>
            </w:pPr>
            <w:r>
              <w:rPr/>
              <w:t xml:space="preserve">311 т,</w:t>
            </w:r>
            <w:br/>
            <w:r>
              <w:rPr/>
              <w:t xml:space="preserve">970,008.00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Яйцо куриное диетическое СТБ 254-2022</w:t>
            </w:r>
          </w:p>
        </w:tc>
        <w:tc>
          <w:tcPr>
            <w:tcW w:w="5100" w:type="dxa"/>
            <w:shd w:val="clear" w:fill="fdf5e8"/>
            <w:noWrap/>
          </w:tcPr>
          <w:p>
            <w:pPr>
              <w:ind w:left="113.47199999999999" w:right="113.47199999999999" w:firstLine="0" w:hanging="0"/>
              <w:spacing w:before="120" w:after="120"/>
            </w:pPr>
            <w:r>
              <w:rPr/>
              <w:t xml:space="preserve">2 555 000 шт.,</w:t>
            </w:r>
            <w:br/>
            <w:r>
              <w:rPr/>
              <w:t xml:space="preserve">604,257.50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Маргарин твердый весовой с массовой долей жира не менее 82 %</w:t>
            </w:r>
          </w:p>
        </w:tc>
        <w:tc>
          <w:tcPr>
            <w:tcW w:w="5100" w:type="dxa"/>
            <w:shd w:val="clear" w:fill="fdf5e8"/>
            <w:noWrap/>
          </w:tcPr>
          <w:p>
            <w:pPr>
              <w:ind w:left="113.47199999999999" w:right="113.47199999999999" w:firstLine="0" w:hanging="0"/>
              <w:spacing w:before="120" w:after="120"/>
            </w:pPr>
            <w:r>
              <w:rPr/>
              <w:t xml:space="preserve">295 т,</w:t>
            </w:r>
            <w:br/>
            <w:r>
              <w:rPr/>
              <w:t xml:space="preserve">1,583,232.00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масло подсолнечное рафинированное дезодорированное</w:t>
            </w:r>
          </w:p>
        </w:tc>
        <w:tc>
          <w:tcPr>
            <w:tcW w:w="5100" w:type="dxa"/>
            <w:shd w:val="clear" w:fill="fdf5e8"/>
            <w:noWrap/>
          </w:tcPr>
          <w:p>
            <w:pPr>
              <w:ind w:left="113.47199999999999" w:right="113.47199999999999" w:firstLine="0" w:hanging="0"/>
              <w:spacing w:before="120" w:after="120"/>
            </w:pPr>
            <w:r>
              <w:rPr/>
              <w:t xml:space="preserve">222 т,</w:t>
            </w:r>
            <w:br/>
            <w:r>
              <w:rPr/>
              <w:t xml:space="preserve">1,025,178.00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031839 «Surepro 0025» («Сурепро 0025»)</w:t>
            </w:r>
          </w:p>
        </w:tc>
        <w:tc>
          <w:tcPr>
            <w:tcW w:w="5100" w:type="dxa"/>
            <w:shd w:val="clear" w:fill="fdf5e8"/>
            <w:noWrap/>
          </w:tcPr>
          <w:p>
            <w:pPr>
              <w:ind w:left="113.47199999999999" w:right="113.47199999999999" w:firstLine="0" w:hanging="0"/>
              <w:spacing w:before="120" w:after="120"/>
            </w:pPr>
            <w:r>
              <w:rPr/>
              <w:t xml:space="preserve">42 т,</w:t>
            </w:r>
            <w:br/>
            <w:r>
              <w:rPr/>
              <w:t xml:space="preserve">1,917,300.00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пакеты полипропиленовые</w:t>
            </w:r>
          </w:p>
        </w:tc>
        <w:tc>
          <w:tcPr>
            <w:tcW w:w="5100" w:type="dxa"/>
            <w:shd w:val="clear" w:fill="fdf5e8"/>
            <w:noWrap/>
          </w:tcPr>
          <w:p>
            <w:pPr>
              <w:ind w:left="113.47199999999999" w:right="113.47199999999999" w:firstLine="0" w:hanging="0"/>
              <w:spacing w:before="120" w:after="120"/>
            </w:pPr>
            <w:r>
              <w:rPr/>
              <w:t xml:space="preserve">25 710 000 шт.,</w:t>
            </w:r>
            <w:br/>
            <w:r>
              <w:rPr/>
              <w:t xml:space="preserve">2,475,000.00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 Писателя Смирнова, 100 и по месту расположения филиалов: филиал «Барановичский хлебозавод» - г. Барановичи, ул. Тек-стильная, 24; филиал «Ганцевичский хлебозавод» - г. Ганцевичи, ул. Октябрьская, 21; филиал «Давид-Городокский хлебозавод» - г.Давид-Городок, ул. Калинина,123 и г. Столин, ул. Набережная, 11.; филиал «Кобринский хлебозавод» - г. Кобрин, ул. Со-ветская, 130; филиал «Лунинецкий хлебозавод» - г.Лунинец, ул.Октябрьская,20; фи-лиал «Пинский хлебозавод» - г. Пинск, ул. Индустриальная,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w:t>
            </w:r>
          </w:p>
        </w:tc>
      </w:tr>
    </w:tbl>
    <w:p/>
    <w:p>
      <w:pPr>
        <w:ind w:left="113.47199999999999" w:right="113.47199999999999" w:firstLine="0" w:hanging="0"/>
        <w:spacing w:before="120" w:after="120"/>
      </w:pPr>
      <w:r>
        <w:rPr>
          <w:b w:val="1"/>
          <w:bCs w:val="1"/>
        </w:rPr>
        <w:t xml:space="preserve">Процедура закупки № 2026-1338522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смолы фенолоформальдегидной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«Гомельстройматериалы»
</w:t>
            </w:r>
            <w:br/>
            <w:r>
              <w:rPr/>
              <w:t xml:space="preserve">Республика Беларусь, Гомельская обл., г. Гомель, 246035, ул. Могилевская, 14
</w:t>
            </w:r>
            <w:br/>
            <w:r>
              <w:rPr/>
              <w:t xml:space="preserve">  400051892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закупки:
</w:t>
            </w:r>
            <w:br/>
            <w:r>
              <w:rPr/>
              <w:t xml:space="preserve">Ведущий инженер по закупкам Шут Лариса Николаевна
</w:t>
            </w:r>
            <w:br/>
            <w:r>
              <w:rPr/>
              <w:t xml:space="preserve">Тел. +375 (232) 59-51-28
</w:t>
            </w:r>
            <w:br/>
            <w:r>
              <w:rPr/>
              <w:t xml:space="preserve">По техническим вопросам:
</w:t>
            </w:r>
            <w:br/>
            <w:r>
              <w:rPr/>
              <w:t xml:space="preserve">Главный технолог Дубров Сергей Александрович
</w:t>
            </w:r>
            <w:br/>
            <w:r>
              <w:rPr/>
              <w:t xml:space="preserve">Тел.+375 (232) 59-52-22
</w:t>
            </w:r>
            <w:br/>
            <w:r>
              <w:rPr/>
              <w:t xml:space="preserve">Ведущий  инженер ОМТСиК Брель Светлана Петровна
</w:t>
            </w:r>
            <w:br/>
            <w:r>
              <w:rPr/>
              <w:t xml:space="preserve">Тел. +375 (232) 59-51-99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Резиденты и нерезиденты РБ</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документации о закупке (по письменному запросу)</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по местному времени «26» мая 2026 года по адресу: 246035, г.Гомель, ул.Могилевская, 14.
</w:t>
            </w:r>
            <w:br/>
            <w:r>
              <w:rPr/>
              <w:t xml:space="preserve">Ценовые предложения представляются в форме электронного документа по e-mail: bz2@gstrmat.by, либо на бумажных носителях в закрытом (запечатанном) конверте с пометкой «Ценовое предложение на закупку смолы фенолоформальдегидной, ЗЦП№____. Не вскрывать до 15:00 по местному времени 26.05.2026г.» Подача ценовых предложений посредством факсимильной связи не допускается.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Смола фенолоформальдегидная</w:t>
            </w:r>
          </w:p>
        </w:tc>
        <w:tc>
          <w:tcPr>
            <w:tcW w:w="5100" w:type="dxa"/>
            <w:shd w:val="clear" w:fill="fdf5e8"/>
            <w:noWrap/>
          </w:tcPr>
          <w:p>
            <w:pPr>
              <w:ind w:left="113.47199999999999" w:right="113.47199999999999" w:firstLine="0" w:hanging="0"/>
              <w:spacing w:before="120" w:after="120"/>
            </w:pPr>
            <w:r>
              <w:rPr/>
              <w:t xml:space="preserve">4 055 т,</w:t>
            </w:r>
            <w:br/>
            <w:r>
              <w:rPr/>
              <w:t xml:space="preserve">7,700,000.00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«Гомельстройматериалы», Республика Беларусь, Гомельская обл., г. Гомель, ул. Могилевская,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20.16.56.500</w:t>
            </w:r>
          </w:p>
        </w:tc>
      </w:tr>
    </w:tbl>
    <w:p/>
    <w:p>
      <w:pPr>
        <w:ind w:left="113.47199999999999" w:right="113.47199999999999" w:firstLine="0" w:hanging="0"/>
        <w:spacing w:before="120" w:after="120"/>
      </w:pPr>
      <w:r>
        <w:rPr>
          <w:b w:val="1"/>
          <w:bCs w:val="1"/>
        </w:rPr>
        <w:t xml:space="preserve">Процедура закупки № 2026-1338586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пищевого сырья и упаковочных материалов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"Берестейский пекарь"
</w:t>
            </w:r>
            <w:br/>
            <w:r>
              <w:rPr/>
              <w:t xml:space="preserve">Республика Беларусь, Брестская обл., г. Брест, 224014, ул. Писателя Смирнова, 100
</w:t>
            </w:r>
            <w:br/>
            <w:r>
              <w:rPr/>
              <w:t xml:space="preserve">  200127089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Козловская Екатерина Викторовна, +375 162 248611, snab@bhp.by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в прил.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в прил.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в прил.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17-00 29.05.2026 года; 224014, г.Брест, ул. Писателя Смирнова, 100; порядок предоставления - почта, курьер</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224014, г.Брест, ул. Писателя Смирнова, 100; Требования к оформлению конкурсного предложения: конкурсное предложение участника, желающего принять участие в процедуре закупок запрос ценовых предложений должно содержать: - наименование, юридический адрес, номер телефона участника, фамилию, имя и отчество контактного лица; - конкурсное предложение представляется в запечатанном конверте, на котором помимо указания имени и адреса претендента, должна быть надпись: "В комиссию конкурсную" с указанием предмета закупки, № лота и вида конкурентной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 1 – Масло растительное рафинированное дезодорированное (подсолнечное или рапсовое)</w:t>
            </w:r>
          </w:p>
        </w:tc>
        <w:tc>
          <w:tcPr>
            <w:tcW w:w="5100" w:type="dxa"/>
            <w:shd w:val="clear" w:fill="fdf5e8"/>
            <w:noWrap/>
          </w:tcPr>
          <w:p>
            <w:pPr>
              <w:ind w:left="113.47199999999999" w:right="113.47199999999999" w:firstLine="0" w:hanging="0"/>
              <w:spacing w:before="120" w:after="120"/>
            </w:pPr>
            <w:r>
              <w:rPr/>
              <w:t xml:space="preserve">87 т,</w:t>
            </w:r>
            <w:br/>
            <w:r>
              <w:rPr/>
              <w:t xml:space="preserve">381,498.00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 2 – Жир кондитерский «Белмол» или аналог</w:t>
            </w:r>
          </w:p>
        </w:tc>
        <w:tc>
          <w:tcPr>
            <w:tcW w:w="5100" w:type="dxa"/>
            <w:shd w:val="clear" w:fill="fdf5e8"/>
            <w:noWrap/>
          </w:tcPr>
          <w:p>
            <w:pPr>
              <w:ind w:left="113.47199999999999" w:right="113.47199999999999" w:firstLine="0" w:hanging="0"/>
              <w:spacing w:before="120" w:after="120"/>
            </w:pPr>
            <w:r>
              <w:rPr/>
              <w:t xml:space="preserve">6 т,</w:t>
            </w:r>
            <w:br/>
            <w:r>
              <w:rPr/>
              <w:t xml:space="preserve">46,375.20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 3 – Какао-порошок натуральный</w:t>
            </w:r>
          </w:p>
        </w:tc>
        <w:tc>
          <w:tcPr>
            <w:tcW w:w="5100" w:type="dxa"/>
            <w:shd w:val="clear" w:fill="fdf5e8"/>
            <w:noWrap/>
          </w:tcPr>
          <w:p>
            <w:pPr>
              <w:ind w:left="113.47199999999999" w:right="113.47199999999999" w:firstLine="0" w:hanging="0"/>
              <w:spacing w:before="120" w:after="120"/>
            </w:pPr>
            <w:r>
              <w:rPr/>
              <w:t xml:space="preserve">4 т,</w:t>
            </w:r>
            <w:br/>
            <w:r>
              <w:rPr/>
              <w:t xml:space="preserve">99,433.20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 4 – Какао-порошок алкализованный</w:t>
            </w:r>
          </w:p>
        </w:tc>
        <w:tc>
          <w:tcPr>
            <w:tcW w:w="5100" w:type="dxa"/>
            <w:shd w:val="clear" w:fill="fdf5e8"/>
            <w:noWrap/>
          </w:tcPr>
          <w:p>
            <w:pPr>
              <w:ind w:left="113.47199999999999" w:right="113.47199999999999" w:firstLine="0" w:hanging="0"/>
              <w:spacing w:before="120" w:after="120"/>
            </w:pPr>
            <w:r>
              <w:rPr/>
              <w:t xml:space="preserve">5 т,</w:t>
            </w:r>
            <w:br/>
            <w:r>
              <w:rPr/>
              <w:t xml:space="preserve">75,600.00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 5 – Глазурь шоколадная</w:t>
            </w:r>
          </w:p>
        </w:tc>
        <w:tc>
          <w:tcPr>
            <w:tcW w:w="5100" w:type="dxa"/>
            <w:shd w:val="clear" w:fill="fdf5e8"/>
            <w:noWrap/>
          </w:tcPr>
          <w:p>
            <w:pPr>
              <w:ind w:left="113.47199999999999" w:right="113.47199999999999" w:firstLine="0" w:hanging="0"/>
              <w:spacing w:before="120" w:after="120"/>
            </w:pPr>
            <w:r>
              <w:rPr/>
              <w:t xml:space="preserve">9 т,</w:t>
            </w:r>
            <w:br/>
            <w:r>
              <w:rPr/>
              <w:t xml:space="preserve">162,870.00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 6 – Глазурь кондитерская какаосодержащая</w:t>
            </w:r>
          </w:p>
        </w:tc>
        <w:tc>
          <w:tcPr>
            <w:tcW w:w="5100" w:type="dxa"/>
            <w:shd w:val="clear" w:fill="fdf5e8"/>
            <w:noWrap/>
          </w:tcPr>
          <w:p>
            <w:pPr>
              <w:ind w:left="113.47199999999999" w:right="113.47199999999999" w:firstLine="0" w:hanging="0"/>
              <w:spacing w:before="120" w:after="120"/>
            </w:pPr>
            <w:r>
              <w:rPr/>
              <w:t xml:space="preserve">27 т,</w:t>
            </w:r>
            <w:br/>
            <w:r>
              <w:rPr/>
              <w:t xml:space="preserve">276,576.00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 7 – Крем на растительных маслах (сливки растительные) или аналог</w:t>
            </w:r>
          </w:p>
        </w:tc>
        <w:tc>
          <w:tcPr>
            <w:tcW w:w="5100" w:type="dxa"/>
            <w:shd w:val="clear" w:fill="fdf5e8"/>
            <w:noWrap/>
          </w:tcPr>
          <w:p>
            <w:pPr>
              <w:ind w:left="113.47199999999999" w:right="113.47199999999999" w:firstLine="0" w:hanging="0"/>
              <w:spacing w:before="120" w:after="120"/>
            </w:pPr>
            <w:r>
              <w:rPr/>
              <w:t xml:space="preserve">38 т,</w:t>
            </w:r>
            <w:br/>
            <w:r>
              <w:rPr/>
              <w:t xml:space="preserve">231,336.00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Лот № 8 – Продукт молокосодержащий сгущенный вареный «Премиум» или аналог</w:t>
            </w:r>
          </w:p>
        </w:tc>
        <w:tc>
          <w:tcPr>
            <w:tcW w:w="5100" w:type="dxa"/>
            <w:shd w:val="clear" w:fill="fdf5e8"/>
            <w:noWrap/>
          </w:tcPr>
          <w:p>
            <w:pPr>
              <w:ind w:left="113.47199999999999" w:right="113.47199999999999" w:firstLine="0" w:hanging="0"/>
              <w:spacing w:before="120" w:after="120"/>
            </w:pPr>
            <w:r>
              <w:rPr/>
              <w:t xml:space="preserve">22 т,</w:t>
            </w:r>
            <w:br/>
            <w:r>
              <w:rPr/>
              <w:t xml:space="preserve">136,312.80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Лот № 9 – Молоко сгущенное с сахаром вареное «Егорка» или аналог</w:t>
            </w:r>
          </w:p>
        </w:tc>
        <w:tc>
          <w:tcPr>
            <w:tcW w:w="5100" w:type="dxa"/>
            <w:shd w:val="clear" w:fill="fdf5e8"/>
            <w:noWrap/>
          </w:tcPr>
          <w:p>
            <w:pPr>
              <w:ind w:left="113.47199999999999" w:right="113.47199999999999" w:firstLine="0" w:hanging="0"/>
              <w:spacing w:before="120" w:after="120"/>
            </w:pPr>
            <w:r>
              <w:rPr/>
              <w:t xml:space="preserve">37 т,</w:t>
            </w:r>
            <w:br/>
            <w:r>
              <w:rPr/>
              <w:t xml:space="preserve">276,012.00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Лот № 10 - Молоко цельное сгущенное с сахаром 8,5 %</w:t>
            </w:r>
          </w:p>
        </w:tc>
        <w:tc>
          <w:tcPr>
            <w:tcW w:w="5100" w:type="dxa"/>
            <w:shd w:val="clear" w:fill="fdf5e8"/>
            <w:noWrap/>
          </w:tcPr>
          <w:p>
            <w:pPr>
              <w:ind w:left="113.47199999999999" w:right="113.47199999999999" w:firstLine="0" w:hanging="0"/>
              <w:spacing w:before="120" w:after="120"/>
            </w:pPr>
            <w:r>
              <w:rPr/>
              <w:t xml:space="preserve">13 т,</w:t>
            </w:r>
            <w:br/>
            <w:r>
              <w:rPr/>
              <w:t xml:space="preserve">85,217.00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Лот № 11 – Виноград сушеный (изюм) без косточки (кондитерский цех)</w:t>
            </w:r>
          </w:p>
        </w:tc>
        <w:tc>
          <w:tcPr>
            <w:tcW w:w="5100" w:type="dxa"/>
            <w:shd w:val="clear" w:fill="fdf5e8"/>
            <w:noWrap/>
          </w:tcPr>
          <w:p>
            <w:pPr>
              <w:ind w:left="113.47199999999999" w:right="113.47199999999999" w:firstLine="0" w:hanging="0"/>
              <w:spacing w:before="120" w:after="120"/>
            </w:pPr>
            <w:r>
              <w:rPr/>
              <w:t xml:space="preserve">16 т,</w:t>
            </w:r>
            <w:br/>
            <w:r>
              <w:rPr/>
              <w:t xml:space="preserve">91,584.00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Лот № 12 – Начинка кондитерская «Маковая»</w:t>
            </w:r>
          </w:p>
        </w:tc>
        <w:tc>
          <w:tcPr>
            <w:tcW w:w="5100" w:type="dxa"/>
            <w:shd w:val="clear" w:fill="fdf5e8"/>
            <w:noWrap/>
          </w:tcPr>
          <w:p>
            <w:pPr>
              <w:ind w:left="113.47199999999999" w:right="113.47199999999999" w:firstLine="0" w:hanging="0"/>
              <w:spacing w:before="120" w:after="120"/>
            </w:pPr>
            <w:r>
              <w:rPr/>
              <w:t xml:space="preserve">8 т,</w:t>
            </w:r>
            <w:br/>
            <w:r>
              <w:rPr/>
              <w:t xml:space="preserve">60,921.60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Лот № 13 – Ядро семени подсолнечника</w:t>
            </w:r>
          </w:p>
        </w:tc>
        <w:tc>
          <w:tcPr>
            <w:tcW w:w="5100" w:type="dxa"/>
            <w:shd w:val="clear" w:fill="fdf5e8"/>
            <w:noWrap/>
          </w:tcPr>
          <w:p>
            <w:pPr>
              <w:ind w:left="113.47199999999999" w:right="113.47199999999999" w:firstLine="0" w:hanging="0"/>
              <w:spacing w:before="120" w:after="120"/>
            </w:pPr>
            <w:r>
              <w:rPr/>
              <w:t xml:space="preserve">40 т,</w:t>
            </w:r>
            <w:br/>
            <w:r>
              <w:rPr/>
              <w:t xml:space="preserve">128,154.00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Лот № 14 - Ядра арахиса обжаренные дробленые</w:t>
            </w:r>
          </w:p>
        </w:tc>
        <w:tc>
          <w:tcPr>
            <w:tcW w:w="5100" w:type="dxa"/>
            <w:shd w:val="clear" w:fill="fdf5e8"/>
            <w:noWrap/>
          </w:tcPr>
          <w:p>
            <w:pPr>
              <w:ind w:left="113.47199999999999" w:right="113.47199999999999" w:firstLine="0" w:hanging="0"/>
              <w:spacing w:before="120" w:after="120"/>
            </w:pPr>
            <w:r>
              <w:rPr/>
              <w:t xml:space="preserve">6 т,</w:t>
            </w:r>
            <w:br/>
            <w:r>
              <w:rPr/>
              <w:t xml:space="preserve">46,848.00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Лот № 15 – Комплексная пищевая добавка «Ария 1»</w:t>
            </w:r>
          </w:p>
        </w:tc>
        <w:tc>
          <w:tcPr>
            <w:tcW w:w="5100" w:type="dxa"/>
            <w:shd w:val="clear" w:fill="fdf5e8"/>
            <w:noWrap/>
          </w:tcPr>
          <w:p>
            <w:pPr>
              <w:ind w:left="113.47199999999999" w:right="113.47199999999999" w:firstLine="0" w:hanging="0"/>
              <w:spacing w:before="120" w:after="120"/>
            </w:pPr>
            <w:r>
              <w:rPr/>
              <w:t xml:space="preserve">9 т,</w:t>
            </w:r>
            <w:br/>
            <w:r>
              <w:rPr/>
              <w:t xml:space="preserve">440,820.00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Лот № 16 – Патока крахмальная карамельная кислотная</w:t>
            </w:r>
          </w:p>
        </w:tc>
        <w:tc>
          <w:tcPr>
            <w:tcW w:w="5100" w:type="dxa"/>
            <w:shd w:val="clear" w:fill="fdf5e8"/>
            <w:noWrap/>
          </w:tcPr>
          <w:p>
            <w:pPr>
              <w:ind w:left="113.47199999999999" w:right="113.47199999999999" w:firstLine="0" w:hanging="0"/>
              <w:spacing w:before="120" w:after="120"/>
            </w:pPr>
            <w:r>
              <w:rPr/>
              <w:t xml:space="preserve">42 т,</w:t>
            </w:r>
            <w:br/>
            <w:r>
              <w:rPr/>
              <w:t xml:space="preserve">90,216.00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Лот № 17 – Концентрат квасного сусла или аналог</w:t>
            </w:r>
          </w:p>
        </w:tc>
        <w:tc>
          <w:tcPr>
            <w:tcW w:w="5100" w:type="dxa"/>
            <w:shd w:val="clear" w:fill="fdf5e8"/>
            <w:noWrap/>
          </w:tcPr>
          <w:p>
            <w:pPr>
              <w:ind w:left="113.47199999999999" w:right="113.47199999999999" w:firstLine="0" w:hanging="0"/>
              <w:spacing w:before="120" w:after="120"/>
            </w:pPr>
            <w:r>
              <w:rPr/>
              <w:t xml:space="preserve">19 т,</w:t>
            </w:r>
            <w:br/>
            <w:r>
              <w:rPr/>
              <w:t xml:space="preserve">57,979.20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Лот № 18 – Экстракт солодовый ячменный темный неохмеленный</w:t>
            </w:r>
          </w:p>
        </w:tc>
        <w:tc>
          <w:tcPr>
            <w:tcW w:w="5100" w:type="dxa"/>
            <w:shd w:val="clear" w:fill="fdf5e8"/>
            <w:noWrap/>
          </w:tcPr>
          <w:p>
            <w:pPr>
              <w:ind w:left="113.47199999999999" w:right="113.47199999999999" w:firstLine="0" w:hanging="0"/>
              <w:spacing w:before="120" w:after="120"/>
            </w:pPr>
            <w:r>
              <w:rPr/>
              <w:t xml:space="preserve">41 т,</w:t>
            </w:r>
            <w:br/>
            <w:r>
              <w:rPr/>
              <w:t xml:space="preserve">223,020.00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Лот № 19 – Комплексная пищевая добавка – улучшитель «Сюрприз плюс»</w:t>
            </w:r>
          </w:p>
        </w:tc>
        <w:tc>
          <w:tcPr>
            <w:tcW w:w="5100" w:type="dxa"/>
            <w:shd w:val="clear" w:fill="fdf5e8"/>
            <w:noWrap/>
          </w:tcPr>
          <w:p>
            <w:pPr>
              <w:ind w:left="113.47199999999999" w:right="113.47199999999999" w:firstLine="0" w:hanging="0"/>
              <w:spacing w:before="120" w:after="120"/>
            </w:pPr>
            <w:r>
              <w:rPr/>
              <w:t xml:space="preserve">3 т,</w:t>
            </w:r>
            <w:br/>
            <w:r>
              <w:rPr/>
              <w:t xml:space="preserve">68,544.00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Лот № 20 – Комплексная пищевая добавка 028531 Venta 0,35</w:t>
            </w:r>
          </w:p>
        </w:tc>
        <w:tc>
          <w:tcPr>
            <w:tcW w:w="5100" w:type="dxa"/>
            <w:shd w:val="clear" w:fill="fdf5e8"/>
            <w:noWrap/>
          </w:tcPr>
          <w:p>
            <w:pPr>
              <w:ind w:left="113.47199999999999" w:right="113.47199999999999" w:firstLine="0" w:hanging="0"/>
              <w:spacing w:before="120" w:after="120"/>
            </w:pPr>
            <w:r>
              <w:rPr/>
              <w:t xml:space="preserve">6 т,</w:t>
            </w:r>
            <w:br/>
            <w:r>
              <w:rPr/>
              <w:t xml:space="preserve">154,926.00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Лот № 21 – Смесь Пикантино</w:t>
            </w:r>
          </w:p>
        </w:tc>
        <w:tc>
          <w:tcPr>
            <w:tcW w:w="5100" w:type="dxa"/>
            <w:shd w:val="clear" w:fill="fdf5e8"/>
            <w:noWrap/>
          </w:tcPr>
          <w:p>
            <w:pPr>
              <w:ind w:left="113.47199999999999" w:right="113.47199999999999" w:firstLine="0" w:hanging="0"/>
              <w:spacing w:before="120" w:after="120"/>
            </w:pPr>
            <w:r>
              <w:rPr/>
              <w:t xml:space="preserve">10 т,</w:t>
            </w:r>
            <w:br/>
            <w:r>
              <w:rPr/>
              <w:t xml:space="preserve">220,008.00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Лот № 22 – Комплексная пищевая добавка «Вива Италия»</w:t>
            </w:r>
          </w:p>
        </w:tc>
        <w:tc>
          <w:tcPr>
            <w:tcW w:w="5100" w:type="dxa"/>
            <w:shd w:val="clear" w:fill="fdf5e8"/>
            <w:noWrap/>
          </w:tcPr>
          <w:p>
            <w:pPr>
              <w:ind w:left="113.47199999999999" w:right="113.47199999999999" w:firstLine="0" w:hanging="0"/>
              <w:spacing w:before="120" w:after="120"/>
            </w:pPr>
            <w:r>
              <w:rPr/>
              <w:t xml:space="preserve">6 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Лот № 23 – Комплексная пищевая добавка 030650 «АМАТА»</w:t>
            </w:r>
          </w:p>
        </w:tc>
        <w:tc>
          <w:tcPr>
            <w:tcW w:w="5100" w:type="dxa"/>
            <w:shd w:val="clear" w:fill="fdf5e8"/>
            <w:noWrap/>
          </w:tcPr>
          <w:p>
            <w:pPr>
              <w:ind w:left="113.47199999999999" w:right="113.47199999999999" w:firstLine="0" w:hanging="0"/>
              <w:spacing w:before="120" w:after="120"/>
            </w:pPr>
            <w:r>
              <w:rPr/>
              <w:t xml:space="preserve">4 т,</w:t>
            </w:r>
            <w:br/>
            <w:r>
              <w:rPr/>
              <w:t xml:space="preserve">139,836.00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Лот № 24 –  Ароматизатор Молочный Т505983</w:t>
            </w:r>
          </w:p>
        </w:tc>
        <w:tc>
          <w:tcPr>
            <w:tcW w:w="5100" w:type="dxa"/>
            <w:shd w:val="clear" w:fill="fdf5e8"/>
            <w:noWrap/>
          </w:tcPr>
          <w:p>
            <w:pPr>
              <w:ind w:left="113.47199999999999" w:right="113.47199999999999" w:firstLine="0" w:hanging="0"/>
              <w:spacing w:before="120" w:after="120"/>
            </w:pPr>
            <w:r>
              <w:rPr/>
              <w:t xml:space="preserve">7 т,</w:t>
            </w:r>
            <w:br/>
            <w:r>
              <w:rPr/>
              <w:t xml:space="preserve">296,520.00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Лот № 25 – Жир специального назначения № 5</w:t>
            </w:r>
          </w:p>
        </w:tc>
        <w:tc>
          <w:tcPr>
            <w:tcW w:w="5100" w:type="dxa"/>
            <w:shd w:val="clear" w:fill="fdf5e8"/>
            <w:noWrap/>
          </w:tcPr>
          <w:p>
            <w:pPr>
              <w:ind w:left="113.47199999999999" w:right="113.47199999999999" w:firstLine="0" w:hanging="0"/>
              <w:spacing w:before="120" w:after="120"/>
            </w:pPr>
            <w:r>
              <w:rPr/>
              <w:t xml:space="preserve">15 т,</w:t>
            </w:r>
            <w:br/>
            <w:r>
              <w:rPr/>
              <w:t xml:space="preserve">86,083.20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Лот № 26 – Одноразовая пластиковая упаковка для тортов</w:t>
            </w:r>
          </w:p>
        </w:tc>
        <w:tc>
          <w:tcPr>
            <w:tcW w:w="5100" w:type="dxa"/>
            <w:shd w:val="clear" w:fill="fdf5e8"/>
            <w:noWrap/>
          </w:tcPr>
          <w:p>
            <w:pPr>
              <w:ind w:left="113.47199999999999" w:right="113.47199999999999" w:firstLine="0" w:hanging="0"/>
              <w:spacing w:before="120" w:after="120"/>
            </w:pPr>
            <w:r>
              <w:rPr/>
              <w:t xml:space="preserve">160 500 шт.,</w:t>
            </w:r>
            <w:br/>
            <w:r>
              <w:rPr/>
              <w:t xml:space="preserve">118,449.00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Лот № 27 – Пленка термоусадочная полиолефиновая (ПОФ)</w:t>
            </w:r>
          </w:p>
        </w:tc>
        <w:tc>
          <w:tcPr>
            <w:tcW w:w="5100" w:type="dxa"/>
            <w:shd w:val="clear" w:fill="fdf5e8"/>
            <w:noWrap/>
          </w:tcPr>
          <w:p>
            <w:pPr>
              <w:ind w:left="113.47199999999999" w:right="113.47199999999999" w:firstLine="0" w:hanging="0"/>
              <w:spacing w:before="120" w:after="120"/>
            </w:pPr>
            <w:r>
              <w:rPr/>
              <w:t xml:space="preserve">8 т,</w:t>
            </w:r>
            <w:br/>
            <w:r>
              <w:rPr/>
              <w:t xml:space="preserve">82,040.00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Лот № 28 – Пленка термоусадочная поливинилхлоридная (ПВХ)</w:t>
            </w:r>
          </w:p>
        </w:tc>
        <w:tc>
          <w:tcPr>
            <w:tcW w:w="5100" w:type="dxa"/>
            <w:shd w:val="clear" w:fill="fdf5e8"/>
            <w:noWrap/>
          </w:tcPr>
          <w:p>
            <w:pPr>
              <w:ind w:left="113.47199999999999" w:right="113.47199999999999" w:firstLine="0" w:hanging="0"/>
              <w:spacing w:before="120" w:after="120"/>
            </w:pPr>
            <w:r>
              <w:rPr/>
              <w:t xml:space="preserve">9 т,</w:t>
            </w:r>
            <w:br/>
            <w:r>
              <w:rPr/>
              <w:t xml:space="preserve">101,520.00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Лот № 29 –  Пленка биаксиально-ориентированная полипропиленовая (БОПП)</w:t>
            </w:r>
          </w:p>
        </w:tc>
        <w:tc>
          <w:tcPr>
            <w:tcW w:w="5100" w:type="dxa"/>
            <w:shd w:val="clear" w:fill="fdf5e8"/>
            <w:noWrap/>
          </w:tcPr>
          <w:p>
            <w:pPr>
              <w:ind w:left="113.47199999999999" w:right="113.47199999999999" w:firstLine="0" w:hanging="0"/>
              <w:spacing w:before="120" w:after="120"/>
            </w:pPr>
            <w:r>
              <w:rPr/>
              <w:t xml:space="preserve">15 т,</w:t>
            </w:r>
            <w:br/>
            <w:r>
              <w:rPr/>
              <w:t xml:space="preserve">136,752.00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Лот № 30 – Этикетка для пищевых продуктов</w:t>
            </w:r>
          </w:p>
        </w:tc>
        <w:tc>
          <w:tcPr>
            <w:tcW w:w="5100" w:type="dxa"/>
            <w:shd w:val="clear" w:fill="fdf5e8"/>
            <w:noWrap/>
          </w:tcPr>
          <w:p>
            <w:pPr>
              <w:ind w:left="113.47199999999999" w:right="113.47199999999999" w:firstLine="0" w:hanging="0"/>
              <w:spacing w:before="120" w:after="120"/>
            </w:pPr>
            <w:r>
              <w:rPr/>
              <w:t xml:space="preserve">9 245 000 шт.,</w:t>
            </w:r>
            <w:br/>
            <w:r>
              <w:rPr/>
              <w:t xml:space="preserve">109,275.00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Лот № 31 – Гофроупаковка (ящик 400*290*205)</w:t>
            </w:r>
          </w:p>
        </w:tc>
        <w:tc>
          <w:tcPr>
            <w:tcW w:w="5100" w:type="dxa"/>
            <w:shd w:val="clear" w:fill="fdf5e8"/>
            <w:noWrap/>
          </w:tcPr>
          <w:p>
            <w:pPr>
              <w:ind w:left="113.47199999999999" w:right="113.47199999999999" w:firstLine="0" w:hanging="0"/>
              <w:spacing w:before="120" w:after="120"/>
            </w:pPr>
            <w:r>
              <w:rPr/>
              <w:t xml:space="preserve">132 000 шт.,</w:t>
            </w:r>
            <w:br/>
            <w:r>
              <w:rPr/>
              <w:t xml:space="preserve">138,808.00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Лот № 32 – Гофроупаковка (ящик 400*290*260)</w:t>
            </w:r>
          </w:p>
        </w:tc>
        <w:tc>
          <w:tcPr>
            <w:tcW w:w="5100" w:type="dxa"/>
            <w:shd w:val="clear" w:fill="fdf5e8"/>
            <w:noWrap/>
          </w:tcPr>
          <w:p>
            <w:pPr>
              <w:ind w:left="113.47199999999999" w:right="113.47199999999999" w:firstLine="0" w:hanging="0"/>
              <w:spacing w:before="120" w:after="120"/>
            </w:pPr>
            <w:r>
              <w:rPr/>
              <w:t xml:space="preserve">113 000 шт.,</w:t>
            </w:r>
            <w:br/>
            <w:r>
              <w:rPr/>
              <w:t xml:space="preserve">126,108.00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Лот № 33 – Гофроупаковка (лоток 385*285*125)</w:t>
            </w:r>
          </w:p>
        </w:tc>
        <w:tc>
          <w:tcPr>
            <w:tcW w:w="5100" w:type="dxa"/>
            <w:shd w:val="clear" w:fill="fdf5e8"/>
            <w:noWrap/>
          </w:tcPr>
          <w:p>
            <w:pPr>
              <w:ind w:left="113.47199999999999" w:right="113.47199999999999" w:firstLine="0" w:hanging="0"/>
              <w:spacing w:before="120" w:after="120"/>
            </w:pPr>
            <w:r>
              <w:rPr/>
              <w:t xml:space="preserve">164 000 шт.,</w:t>
            </w:r>
            <w:br/>
            <w:r>
              <w:rPr/>
              <w:t xml:space="preserve">102,340.00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Лот № 34 – Гофроупаковка (лоток 385*285*70)</w:t>
            </w:r>
          </w:p>
        </w:tc>
        <w:tc>
          <w:tcPr>
            <w:tcW w:w="5100" w:type="dxa"/>
            <w:shd w:val="clear" w:fill="fdf5e8"/>
            <w:noWrap/>
          </w:tcPr>
          <w:p>
            <w:pPr>
              <w:ind w:left="113.47199999999999" w:right="113.47199999999999" w:firstLine="0" w:hanging="0"/>
              <w:spacing w:before="120" w:after="120"/>
            </w:pPr>
            <w:r>
              <w:rPr/>
              <w:t xml:space="preserve">133 000 шт.,</w:t>
            </w:r>
            <w:br/>
            <w:r>
              <w:rPr/>
              <w:t xml:space="preserve">63,680.00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Лот № 35 – Клип лента</w:t>
            </w:r>
          </w:p>
        </w:tc>
        <w:tc>
          <w:tcPr>
            <w:tcW w:w="5100" w:type="dxa"/>
            <w:shd w:val="clear" w:fill="fdf5e8"/>
            <w:noWrap/>
          </w:tcPr>
          <w:p>
            <w:pPr>
              <w:ind w:left="113.47199999999999" w:right="113.47199999999999" w:firstLine="0" w:hanging="0"/>
              <w:spacing w:before="120" w:after="120"/>
            </w:pPr>
            <w:r>
              <w:rPr/>
              <w:t xml:space="preserve">15 т,</w:t>
            </w:r>
            <w:br/>
            <w:r>
              <w:rPr/>
              <w:t xml:space="preserve">123,010.00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Лот № 36 – Одноразовая полимерная упаковка для печенья</w:t>
            </w:r>
          </w:p>
        </w:tc>
        <w:tc>
          <w:tcPr>
            <w:tcW w:w="5100" w:type="dxa"/>
            <w:shd w:val="clear" w:fill="fdf5e8"/>
            <w:noWrap/>
          </w:tcPr>
          <w:p>
            <w:pPr>
              <w:ind w:left="113.47199999999999" w:right="113.47199999999999" w:firstLine="0" w:hanging="0"/>
              <w:spacing w:before="120" w:after="120"/>
            </w:pPr>
            <w:r>
              <w:rPr/>
              <w:t xml:space="preserve">700 000 шт.,</w:t>
            </w:r>
            <w:br/>
            <w:r>
              <w:rPr/>
              <w:t xml:space="preserve">48,720.00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«Берестейский пекарь» - г. Брест, ул.Писателя Смирнова,100 и по месту расположения филиалов: филиал «Барановичский хлебозавод» - ул.Текстильная,24; филиал «Ганцевичский хлебозавод» - г.Ганцевичи, ул.Октябрьская,21; филиал «Д.Городокский хлебозавод» - г. Давид-Городок, ул.Калинина,123, г.Столин, ул.Набережная,11; филиал «Кобринский хлебозавод» - г.Кобрин, ул.Советская,130; филиал «Лунинецкий хлебозавод» - г.Лунинец, ул.Октябрьская,20; филиал «Пинский хлебозавод» - г.Пинск, ул.Индустриальная,2.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w:t>
            </w:r>
          </w:p>
        </w:tc>
      </w:tr>
    </w:tbl>
    <w:p/>
    <w:p>
      <w:pPr>
        <w:ind w:left="113.47199999999999" w:right="113.47199999999999" w:firstLine="0" w:hanging="0"/>
        <w:spacing w:before="120" w:after="120"/>
      </w:pPr>
      <w:r>
        <w:rPr>
          <w:b w:val="1"/>
          <w:bCs w:val="1"/>
        </w:rPr>
        <w:t xml:space="preserve">Процедура закупки № 2026-1338759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металлургическое сырье и огнеупоры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Производители допускаются по предоплате по факту готовности материала к отгрузке.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
</w:t>
            </w:r>
            <w:br/>
            <w:r>
              <w:rPr/>
              <w:t xml:space="preserve">Отгрузка производится после письменной заявки покупателя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217-98-33, +375(17) 217-94-50 или по эл.почте ocp@maz.by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98 33, e-mail: оср@maz.by).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Шамотное изделие ША  № 5
</w:t>
            </w:r>
            <w:br/>
            <w:r>
              <w:rPr/>
              <w:t xml:space="preserve">8691-2018;  390-2018</w:t>
            </w:r>
          </w:p>
        </w:tc>
        <w:tc>
          <w:tcPr>
            <w:tcW w:w="5100" w:type="dxa"/>
            <w:shd w:val="clear" w:fill="fdf5e8"/>
            <w:noWrap/>
          </w:tcPr>
          <w:p>
            <w:pPr>
              <w:ind w:left="113.47199999999999" w:right="113.47199999999999" w:firstLine="0" w:hanging="0"/>
              <w:spacing w:before="120" w:after="120"/>
            </w:pPr>
            <w:r>
              <w:rPr/>
              <w:t xml:space="preserve">40 т,</w:t>
            </w:r>
            <w:br/>
            <w:r>
              <w:rPr/>
              <w:t xml:space="preserve">33,120.00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Шамотное изделие ША  №6
</w:t>
            </w:r>
            <w:br/>
            <w:r>
              <w:rPr/>
              <w:t xml:space="preserve">8691-2018; 390-2018</w:t>
            </w:r>
          </w:p>
        </w:tc>
        <w:tc>
          <w:tcPr>
            <w:tcW w:w="5100" w:type="dxa"/>
            <w:shd w:val="clear" w:fill="fdf5e8"/>
            <w:noWrap/>
          </w:tcPr>
          <w:p>
            <w:pPr>
              <w:ind w:left="113.47199999999999" w:right="113.47199999999999" w:firstLine="0" w:hanging="0"/>
              <w:spacing w:before="120" w:after="120"/>
            </w:pPr>
            <w:r>
              <w:rPr/>
              <w:t xml:space="preserve">20 т,</w:t>
            </w:r>
            <w:br/>
            <w:r>
              <w:rPr/>
              <w:t xml:space="preserve">20,070.00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Шамотное изделие ША №22
</w:t>
            </w:r>
            <w:br/>
            <w:r>
              <w:rPr/>
              <w:t xml:space="preserve">8691-2018; 390-2018</w:t>
            </w:r>
          </w:p>
        </w:tc>
        <w:tc>
          <w:tcPr>
            <w:tcW w:w="5100" w:type="dxa"/>
            <w:shd w:val="clear" w:fill="fdf5e8"/>
            <w:noWrap/>
          </w:tcPr>
          <w:p>
            <w:pPr>
              <w:ind w:left="113.47199999999999" w:right="113.47199999999999" w:firstLine="0" w:hanging="0"/>
              <w:spacing w:before="120" w:after="120"/>
            </w:pPr>
            <w:r>
              <w:rPr/>
              <w:t xml:space="preserve">40 т,</w:t>
            </w:r>
            <w:br/>
            <w:r>
              <w:rPr/>
              <w:t xml:space="preserve">37,800.00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Шамотное изделие ША №68
</w:t>
            </w:r>
            <w:br/>
            <w:r>
              <w:rPr/>
              <w:t xml:space="preserve"> 8691-2018; 390-2018</w:t>
            </w:r>
          </w:p>
        </w:tc>
        <w:tc>
          <w:tcPr>
            <w:tcW w:w="5100" w:type="dxa"/>
            <w:shd w:val="clear" w:fill="fdf5e8"/>
            <w:noWrap/>
          </w:tcPr>
          <w:p>
            <w:pPr>
              <w:ind w:left="113.47199999999999" w:right="113.47199999999999" w:firstLine="0" w:hanging="0"/>
              <w:spacing w:before="120" w:after="120"/>
            </w:pPr>
            <w:r>
              <w:rPr/>
              <w:t xml:space="preserve">5 т,</w:t>
            </w:r>
            <w:br/>
            <w:r>
              <w:rPr/>
              <w:t xml:space="preserve">7,375.00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Шамотное изделие ША №96
</w:t>
            </w:r>
            <w:br/>
            <w:r>
              <w:rPr/>
              <w:t xml:space="preserve"> 8691-2018; 390-2018</w:t>
            </w:r>
          </w:p>
        </w:tc>
        <w:tc>
          <w:tcPr>
            <w:tcW w:w="5100" w:type="dxa"/>
            <w:shd w:val="clear" w:fill="fdf5e8"/>
            <w:noWrap/>
          </w:tcPr>
          <w:p>
            <w:pPr>
              <w:ind w:left="113.47199999999999" w:right="113.47199999999999" w:firstLine="0" w:hanging="0"/>
              <w:spacing w:before="120" w:after="120"/>
            </w:pPr>
            <w:r>
              <w:rPr/>
              <w:t xml:space="preserve">5 т,</w:t>
            </w:r>
            <w:br/>
            <w:r>
              <w:rPr/>
              <w:t xml:space="preserve">5,429.00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Шамотное изделие ША №94
</w:t>
            </w:r>
            <w:br/>
            <w:r>
              <w:rPr/>
              <w:t xml:space="preserve"> 8691-2018; 390-2018</w:t>
            </w:r>
          </w:p>
        </w:tc>
        <w:tc>
          <w:tcPr>
            <w:tcW w:w="5100" w:type="dxa"/>
            <w:shd w:val="clear" w:fill="fdf5e8"/>
            <w:noWrap/>
          </w:tcPr>
          <w:p>
            <w:pPr>
              <w:ind w:left="113.47199999999999" w:right="113.47199999999999" w:firstLine="0" w:hanging="0"/>
              <w:spacing w:before="120" w:after="120"/>
            </w:pPr>
            <w:r>
              <w:rPr/>
              <w:t xml:space="preserve">5 т,</w:t>
            </w:r>
            <w:br/>
            <w:r>
              <w:rPr/>
              <w:t xml:space="preserve">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Шамотное изделие ША  67
</w:t>
            </w:r>
            <w:br/>
            <w:r>
              <w:rPr/>
              <w:t xml:space="preserve">8691-2018</w:t>
            </w:r>
          </w:p>
        </w:tc>
        <w:tc>
          <w:tcPr>
            <w:tcW w:w="5100" w:type="dxa"/>
            <w:shd w:val="clear" w:fill="fdf5e8"/>
            <w:noWrap/>
          </w:tcPr>
          <w:p>
            <w:pPr>
              <w:ind w:left="113.47199999999999" w:right="113.47199999999999" w:firstLine="0" w:hanging="0"/>
              <w:spacing w:before="120" w:after="120"/>
            </w:pPr>
            <w:r>
              <w:rPr/>
              <w:t xml:space="preserve">10 т,</w:t>
            </w:r>
            <w:br/>
            <w:r>
              <w:rPr/>
              <w:t xml:space="preserve">18,526.00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Шамотное изделие ША №97
</w:t>
            </w:r>
            <w:br/>
            <w:r>
              <w:rPr/>
              <w:t xml:space="preserve">390-2018; 8691-2018</w:t>
            </w:r>
          </w:p>
        </w:tc>
        <w:tc>
          <w:tcPr>
            <w:tcW w:w="5100" w:type="dxa"/>
            <w:shd w:val="clear" w:fill="fdf5e8"/>
            <w:noWrap/>
          </w:tcPr>
          <w:p>
            <w:pPr>
              <w:ind w:left="113.47199999999999" w:right="113.47199999999999" w:firstLine="0" w:hanging="0"/>
              <w:spacing w:before="120" w:after="120"/>
            </w:pPr>
            <w:r>
              <w:rPr/>
              <w:t xml:space="preserve">5 т,</w:t>
            </w:r>
            <w:br/>
            <w:r>
              <w:rPr/>
              <w:t xml:space="preserve">10,614.00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Клин ребровый ШВГ-35 №2
</w:t>
            </w:r>
            <w:br/>
            <w:r>
              <w:rPr/>
              <w:t xml:space="preserve">3272-2002</w:t>
            </w:r>
          </w:p>
        </w:tc>
        <w:tc>
          <w:tcPr>
            <w:tcW w:w="5100" w:type="dxa"/>
            <w:shd w:val="clear" w:fill="fdf5e8"/>
            <w:noWrap/>
          </w:tcPr>
          <w:p>
            <w:pPr>
              <w:ind w:left="113.47199999999999" w:right="113.47199999999999" w:firstLine="0" w:hanging="0"/>
              <w:spacing w:before="120" w:after="120"/>
            </w:pPr>
            <w:r>
              <w:rPr/>
              <w:t xml:space="preserve">10 т,</w:t>
            </w:r>
            <w:br/>
            <w:r>
              <w:rPr/>
              <w:t xml:space="preserve">10,550.00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Ковшевое изделие ШКУ-37 № 1
</w:t>
            </w:r>
            <w:br/>
            <w:r>
              <w:rPr/>
              <w:t xml:space="preserve"> Р53933-2010; 5341-2016</w:t>
            </w:r>
          </w:p>
        </w:tc>
        <w:tc>
          <w:tcPr>
            <w:tcW w:w="5100" w:type="dxa"/>
            <w:shd w:val="clear" w:fill="fdf5e8"/>
            <w:noWrap/>
          </w:tcPr>
          <w:p>
            <w:pPr>
              <w:ind w:left="113.47199999999999" w:right="113.47199999999999" w:firstLine="0" w:hanging="0"/>
              <w:spacing w:before="120" w:after="120"/>
            </w:pPr>
            <w:r>
              <w:rPr/>
              <w:t xml:space="preserve">20 т,</w:t>
            </w:r>
            <w:br/>
            <w:r>
              <w:rPr/>
              <w:t xml:space="preserve">27,017.00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Ковшевое изделие ШКУ-37 № 2
</w:t>
            </w:r>
            <w:br/>
            <w:r>
              <w:rPr/>
              <w:t xml:space="preserve"> Р53933-2010; 5341-2016</w:t>
            </w:r>
          </w:p>
        </w:tc>
        <w:tc>
          <w:tcPr>
            <w:tcW w:w="5100" w:type="dxa"/>
            <w:shd w:val="clear" w:fill="fdf5e8"/>
            <w:noWrap/>
          </w:tcPr>
          <w:p>
            <w:pPr>
              <w:ind w:left="113.47199999999999" w:right="113.47199999999999" w:firstLine="0" w:hanging="0"/>
              <w:spacing w:before="120" w:after="120"/>
            </w:pPr>
            <w:r>
              <w:rPr/>
              <w:t xml:space="preserve">10 т,</w:t>
            </w:r>
            <w:br/>
            <w:r>
              <w:rPr/>
              <w:t xml:space="preserve">13,509.00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Вкладыш ПСП (ПБСБ, ПСВ) 90 №36 (36х40)
</w:t>
            </w:r>
            <w:br/>
            <w:r>
              <w:rPr/>
              <w:t xml:space="preserve">5500-2001; Р53066-2008</w:t>
            </w:r>
          </w:p>
        </w:tc>
        <w:tc>
          <w:tcPr>
            <w:tcW w:w="5100" w:type="dxa"/>
            <w:shd w:val="clear" w:fill="fdf5e8"/>
            <w:noWrap/>
          </w:tcPr>
          <w:p>
            <w:pPr>
              <w:ind w:left="113.47199999999999" w:right="113.47199999999999" w:firstLine="0" w:hanging="0"/>
              <w:spacing w:before="120" w:after="120"/>
            </w:pPr>
            <w:r>
              <w:rPr/>
              <w:t xml:space="preserve">5 т,</w:t>
            </w:r>
            <w:br/>
            <w:r>
              <w:rPr/>
              <w:t xml:space="preserve">28,500.00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Гнездовой кирпич ШСГ 32(34)  ШСП-32(34) №49
</w:t>
            </w:r>
            <w:br/>
            <w:r>
              <w:rPr/>
              <w:t xml:space="preserve">5500-2001; Р53066-2008</w:t>
            </w:r>
          </w:p>
        </w:tc>
        <w:tc>
          <w:tcPr>
            <w:tcW w:w="5100" w:type="dxa"/>
            <w:shd w:val="clear" w:fill="fdf5e8"/>
            <w:noWrap/>
          </w:tcPr>
          <w:p>
            <w:pPr>
              <w:ind w:left="113.47199999999999" w:right="113.47199999999999" w:firstLine="0" w:hanging="0"/>
              <w:spacing w:before="120" w:after="120"/>
            </w:pPr>
            <w:r>
              <w:rPr/>
              <w:t xml:space="preserve">5 т,</w:t>
            </w:r>
            <w:br/>
            <w:r>
              <w:rPr/>
              <w:t xml:space="preserve">9,263.00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Изделие огнеупорное (трубка) ШСП 32,35, ШСТ 32,35 №2
</w:t>
            </w:r>
            <w:br/>
            <w:r>
              <w:rPr/>
              <w:t xml:space="preserve">5500-2001; Р53066-2008</w:t>
            </w:r>
          </w:p>
        </w:tc>
        <w:tc>
          <w:tcPr>
            <w:tcW w:w="5100" w:type="dxa"/>
            <w:shd w:val="clear" w:fill="fdf5e8"/>
            <w:noWrap/>
          </w:tcPr>
          <w:p>
            <w:pPr>
              <w:ind w:left="113.47199999999999" w:right="113.47199999999999" w:firstLine="0" w:hanging="0"/>
              <w:spacing w:before="120" w:after="120"/>
            </w:pPr>
            <w:r>
              <w:rPr/>
              <w:t xml:space="preserve">10 т,</w:t>
            </w:r>
            <w:br/>
            <w:r>
              <w:rPr/>
              <w:t xml:space="preserve">22,772.00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Изделие огнеупорное (пробка)  ШСП-32(34) № 10
</w:t>
            </w:r>
            <w:br/>
            <w:r>
              <w:rPr/>
              <w:t xml:space="preserve">5500-2001; Р53066-2008</w:t>
            </w:r>
          </w:p>
        </w:tc>
        <w:tc>
          <w:tcPr>
            <w:tcW w:w="5100" w:type="dxa"/>
            <w:shd w:val="clear" w:fill="fdf5e8"/>
            <w:noWrap/>
          </w:tcPr>
          <w:p>
            <w:pPr>
              <w:ind w:left="113.47199999999999" w:right="113.47199999999999" w:firstLine="0" w:hanging="0"/>
              <w:spacing w:before="120" w:after="120"/>
            </w:pPr>
            <w:r>
              <w:rPr/>
              <w:t xml:space="preserve">5 т,</w:t>
            </w:r>
            <w:br/>
            <w:r>
              <w:rPr/>
              <w:t xml:space="preserve">23,930.00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Изделие огнеупорное (стакан) ШСП-32(34) / ШСС 34 № 33 d-40 мм
</w:t>
            </w:r>
            <w:br/>
            <w:r>
              <w:rPr/>
              <w:t xml:space="preserve">5500-2001; Р53066-2008</w:t>
            </w:r>
          </w:p>
        </w:tc>
        <w:tc>
          <w:tcPr>
            <w:tcW w:w="5100" w:type="dxa"/>
            <w:shd w:val="clear" w:fill="fdf5e8"/>
            <w:noWrap/>
          </w:tcPr>
          <w:p>
            <w:pPr>
              <w:ind w:left="113.47199999999999" w:right="113.47199999999999" w:firstLine="0" w:hanging="0"/>
              <w:spacing w:before="120" w:after="120"/>
            </w:pPr>
            <w:r>
              <w:rPr/>
              <w:t xml:space="preserve">5 т,</w:t>
            </w:r>
            <w:br/>
            <w:r>
              <w:rPr/>
              <w:t xml:space="preserve">31,456.00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Изделие хромитопериклазовое ХП-1
</w:t>
            </w:r>
            <w:br/>
            <w:r>
              <w:rPr/>
              <w:t xml:space="preserve">5381-93</w:t>
            </w:r>
          </w:p>
        </w:tc>
        <w:tc>
          <w:tcPr>
            <w:tcW w:w="5100" w:type="dxa"/>
            <w:shd w:val="clear" w:fill="fdf5e8"/>
            <w:noWrap/>
          </w:tcPr>
          <w:p>
            <w:pPr>
              <w:ind w:left="113.47199999999999" w:right="113.47199999999999" w:firstLine="0" w:hanging="0"/>
              <w:spacing w:before="120" w:after="120"/>
            </w:pPr>
            <w:r>
              <w:rPr/>
              <w:t xml:space="preserve">20 т,</w:t>
            </w:r>
            <w:br/>
            <w:r>
              <w:rPr/>
              <w:t xml:space="preserve">56,736.00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Кварцитовая масса Dorit DF 4G 0,6% B2O3   Silica MIX 7A05 0,5% B2O3  EKW Natural QA 0,5%  B2O3  Siverit S98 0,5% B2O3 (футеровочная смесь)
</w:t>
            </w:r>
            <w:br/>
            <w:r>
              <w:rPr/>
              <w:t xml:space="preserve">ТУ 1523-004-88457641-17</w:t>
            </w:r>
          </w:p>
        </w:tc>
        <w:tc>
          <w:tcPr>
            <w:tcW w:w="5100" w:type="dxa"/>
            <w:shd w:val="clear" w:fill="fdf5e8"/>
            <w:noWrap/>
          </w:tcPr>
          <w:p>
            <w:pPr>
              <w:ind w:left="113.47199999999999" w:right="113.47199999999999" w:firstLine="0" w:hanging="0"/>
              <w:spacing w:before="120" w:after="120"/>
            </w:pPr>
            <w:r>
              <w:rPr/>
              <w:t xml:space="preserve">100 т,</w:t>
            </w:r>
            <w:br/>
            <w:r>
              <w:rPr/>
              <w:t xml:space="preserve">291,088.00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Миканит Dorit Isolierkombination BA 25100 / Mika 2,3 CSM / CSM L 19 SRP 2.3</w:t>
            </w:r>
          </w:p>
        </w:tc>
        <w:tc>
          <w:tcPr>
            <w:tcW w:w="5100" w:type="dxa"/>
            <w:shd w:val="clear" w:fill="fdf5e8"/>
            <w:noWrap/>
          </w:tcPr>
          <w:p>
            <w:pPr>
              <w:ind w:left="113.47199999999999" w:right="113.47199999999999" w:firstLine="0" w:hanging="0"/>
              <w:spacing w:before="120" w:after="120"/>
            </w:pPr>
            <w:r>
              <w:rPr/>
              <w:t xml:space="preserve">600 кв. м,</w:t>
            </w:r>
            <w:br/>
            <w:r>
              <w:rPr/>
              <w:t xml:space="preserve">93,971.00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Огнеупорная масса Curucast 80-08
</w:t>
            </w:r>
            <w:br/>
            <w:r>
              <w:rPr/>
              <w:t xml:space="preserve">EKW Cast М60
</w:t>
            </w:r>
            <w:br/>
            <w:r>
              <w:rPr/>
              <w:t xml:space="preserve">Doricast RC 1652</w:t>
            </w:r>
          </w:p>
        </w:tc>
        <w:tc>
          <w:tcPr>
            <w:tcW w:w="5100" w:type="dxa"/>
            <w:shd w:val="clear" w:fill="fdf5e8"/>
            <w:noWrap/>
          </w:tcPr>
          <w:p>
            <w:pPr>
              <w:ind w:left="113.47199999999999" w:right="113.47199999999999" w:firstLine="0" w:hanging="0"/>
              <w:spacing w:before="120" w:after="120"/>
            </w:pPr>
            <w:r>
              <w:rPr/>
              <w:t xml:space="preserve">5 т,</w:t>
            </w:r>
            <w:br/>
            <w:r>
              <w:rPr/>
              <w:t xml:space="preserve">39,550.00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Огнеупорный цемент EKW-Cast B 80 T G1</w:t>
            </w:r>
          </w:p>
        </w:tc>
        <w:tc>
          <w:tcPr>
            <w:tcW w:w="5100" w:type="dxa"/>
            <w:shd w:val="clear" w:fill="fdf5e8"/>
            <w:noWrap/>
          </w:tcPr>
          <w:p>
            <w:pPr>
              <w:ind w:left="113.47199999999999" w:right="113.47199999999999" w:firstLine="0" w:hanging="0"/>
              <w:spacing w:before="120" w:after="120"/>
            </w:pPr>
            <w:r>
              <w:rPr/>
              <w:t xml:space="preserve">1 т,</w:t>
            </w:r>
            <w:br/>
            <w:r>
              <w:rPr/>
              <w:t xml:space="preserve">7,594.00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23.20.13</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Бронза литейная (чушка) БрО5Ц6С5
</w:t>
            </w:r>
            <w:br/>
            <w:r>
              <w:rPr/>
              <w:t xml:space="preserve">614-97
</w:t>
            </w:r>
            <w:br/>
            <w:r>
              <w:rPr/>
              <w:t xml:space="preserve">Вес одной чушки не более 35 кг</w:t>
            </w:r>
          </w:p>
        </w:tc>
        <w:tc>
          <w:tcPr>
            <w:tcW w:w="5100" w:type="dxa"/>
            <w:shd w:val="clear" w:fill="fdf5e8"/>
            <w:noWrap/>
          </w:tcPr>
          <w:p>
            <w:pPr>
              <w:ind w:left="113.47199999999999" w:right="113.47199999999999" w:firstLine="0" w:hanging="0"/>
              <w:spacing w:before="120" w:after="120"/>
            </w:pPr>
            <w:r>
              <w:rPr/>
              <w:t xml:space="preserve">40 т,</w:t>
            </w:r>
            <w:br/>
            <w:r>
              <w:rPr/>
              <w:t xml:space="preserve">1,253,598.00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Сплав алюминиевый АК5М2 (чушка)
</w:t>
            </w:r>
            <w:br/>
            <w:r>
              <w:rPr/>
              <w:t xml:space="preserve">ГОСТ 1583-93</w:t>
            </w:r>
          </w:p>
        </w:tc>
        <w:tc>
          <w:tcPr>
            <w:tcW w:w="5100" w:type="dxa"/>
            <w:shd w:val="clear" w:fill="fdf5e8"/>
            <w:noWrap/>
          </w:tcPr>
          <w:p>
            <w:pPr>
              <w:ind w:left="113.47199999999999" w:right="113.47199999999999" w:firstLine="0" w:hanging="0"/>
              <w:spacing w:before="120" w:after="120"/>
            </w:pPr>
            <w:r>
              <w:rPr/>
              <w:t xml:space="preserve">5 т,</w:t>
            </w:r>
            <w:br/>
            <w:r>
              <w:rPr/>
              <w:t xml:space="preserve">27,789.00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24.42.11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Никель Н1 (катодный лист, пластина, полоса), Н3 (гранулы) 
</w:t>
            </w:r>
            <w:br/>
            <w:r>
              <w:rPr/>
              <w:t xml:space="preserve">Размер катодного листа не более 1000х150мм, толщина до 12 мм
</w:t>
            </w:r>
            <w:br/>
            <w:r>
              <w:rPr/>
              <w:t xml:space="preserve">849-2018</w:t>
            </w:r>
          </w:p>
        </w:tc>
        <w:tc>
          <w:tcPr>
            <w:tcW w:w="5100" w:type="dxa"/>
            <w:shd w:val="clear" w:fill="fdf5e8"/>
            <w:noWrap/>
          </w:tcPr>
          <w:p>
            <w:pPr>
              <w:ind w:left="113.47199999999999" w:right="113.47199999999999" w:firstLine="0" w:hanging="0"/>
              <w:spacing w:before="120" w:after="120"/>
            </w:pPr>
            <w:r>
              <w:rPr/>
              <w:t xml:space="preserve">20 т,</w:t>
            </w:r>
            <w:br/>
            <w:r>
              <w:rPr/>
              <w:t xml:space="preserve">1,188,757.00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24.45.11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Магний первичный Мг 90
</w:t>
            </w:r>
            <w:br/>
            <w:r>
              <w:rPr/>
              <w:t xml:space="preserve">804-93</w:t>
            </w:r>
          </w:p>
        </w:tc>
        <w:tc>
          <w:tcPr>
            <w:tcW w:w="5100" w:type="dxa"/>
            <w:shd w:val="clear" w:fill="fdf5e8"/>
            <w:noWrap/>
          </w:tcPr>
          <w:p>
            <w:pPr>
              <w:ind w:left="113.47199999999999" w:right="113.47199999999999" w:firstLine="0" w:hanging="0"/>
              <w:spacing w:before="120" w:after="120"/>
            </w:pPr>
            <w:r>
              <w:rPr/>
              <w:t xml:space="preserve">0 т,</w:t>
            </w:r>
            <w:br/>
            <w:r>
              <w:rPr/>
              <w:t xml:space="preserve">353.00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24.45.30.200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Свинец С2 (чушка)
</w:t>
            </w:r>
            <w:br/>
            <w:r>
              <w:rPr/>
              <w:t xml:space="preserve">3778-98</w:t>
            </w:r>
          </w:p>
        </w:tc>
        <w:tc>
          <w:tcPr>
            <w:tcW w:w="5100" w:type="dxa"/>
            <w:shd w:val="clear" w:fill="fdf5e8"/>
            <w:noWrap/>
          </w:tcPr>
          <w:p>
            <w:pPr>
              <w:ind w:left="113.47199999999999" w:right="113.47199999999999" w:firstLine="0" w:hanging="0"/>
              <w:spacing w:before="120" w:after="120"/>
            </w:pPr>
            <w:r>
              <w:rPr/>
              <w:t xml:space="preserve">1 т,</w:t>
            </w:r>
            <w:br/>
            <w:r>
              <w:rPr/>
              <w:t xml:space="preserve">6,754.00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24.43</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Цинк (чушка) Ц0, Ц1, Ц2, Ц0А, ЦВ0, ЦВ00, Ц3 (ZN-1)
</w:t>
            </w:r>
            <w:br/>
            <w:r>
              <w:rPr/>
              <w:t xml:space="preserve">3640-94
</w:t>
            </w:r>
            <w:br/>
            <w:r>
              <w:rPr/>
              <w:t xml:space="preserve">(ИСО 752)</w:t>
            </w:r>
          </w:p>
        </w:tc>
        <w:tc>
          <w:tcPr>
            <w:tcW w:w="5100" w:type="dxa"/>
            <w:shd w:val="clear" w:fill="fdf5e8"/>
            <w:noWrap/>
          </w:tcPr>
          <w:p>
            <w:pPr>
              <w:ind w:left="113.47199999999999" w:right="113.47199999999999" w:firstLine="0" w:hanging="0"/>
              <w:spacing w:before="120" w:after="120"/>
            </w:pPr>
            <w:r>
              <w:rPr/>
              <w:t xml:space="preserve">2 т,</w:t>
            </w:r>
            <w:br/>
            <w:r>
              <w:rPr/>
              <w:t xml:space="preserve">20,900.00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24.43</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Коагулятор шлака FGD 126 Cotrex 25 флюс перлитовый коагулирующий &amp;quot;Барьер-100&amp;quot; (фракция 0,3-1,2 мм)  GRANOS -100 
</w:t>
            </w:r>
            <w:br/>
            <w:r>
              <w:rPr/>
              <w:t xml:space="preserve">ТУ5717-001-11035757-2014 
</w:t>
            </w:r>
            <w:br/>
            <w:r>
              <w:rPr/>
              <w:t xml:space="preserve">ТY 1517-037099958856-2019</w:t>
            </w:r>
          </w:p>
        </w:tc>
        <w:tc>
          <w:tcPr>
            <w:tcW w:w="5100" w:type="dxa"/>
            <w:shd w:val="clear" w:fill="fdf5e8"/>
            <w:noWrap/>
          </w:tcPr>
          <w:p>
            <w:pPr>
              <w:ind w:left="113.47199999999999" w:right="113.47199999999999" w:firstLine="0" w:hanging="0"/>
              <w:spacing w:before="120" w:after="120"/>
            </w:pPr>
            <w:r>
              <w:rPr/>
              <w:t xml:space="preserve">10 т,</w:t>
            </w:r>
            <w:br/>
            <w:r>
              <w:rPr/>
              <w:t xml:space="preserve">15,438.00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08.99.29.700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Модификатор Insteel 3.2 дробленый крупка (1-10 мм)
</w:t>
            </w:r>
            <w:br/>
            <w:r>
              <w:rPr/>
              <w:t xml:space="preserve">082-009-72684889-2015</w:t>
            </w:r>
          </w:p>
        </w:tc>
        <w:tc>
          <w:tcPr>
            <w:tcW w:w="5100" w:type="dxa"/>
            <w:shd w:val="clear" w:fill="fdf5e8"/>
            <w:noWrap/>
          </w:tcPr>
          <w:p>
            <w:pPr>
              <w:ind w:left="113.47199999999999" w:right="113.47199999999999" w:firstLine="0" w:hanging="0"/>
              <w:spacing w:before="120" w:after="120"/>
            </w:pPr>
            <w:r>
              <w:rPr/>
              <w:t xml:space="preserve">5 т,</w:t>
            </w:r>
            <w:br/>
            <w:r>
              <w:rPr/>
              <w:t xml:space="preserve">65,941.00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20.13.65</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Ферросилиций с барием ФС65Ба4 
</w:t>
            </w:r>
            <w:br/>
            <w:r>
              <w:rPr/>
              <w:t xml:space="preserve">(дроблёный &amp;quot;крупка&amp;quot;) 1-5мм
</w:t>
            </w:r>
            <w:br/>
            <w:r>
              <w:rPr/>
              <w:t xml:space="preserve">14-5-160-84 
</w:t>
            </w:r>
            <w:br/>
            <w:r>
              <w:rPr/>
              <w:t xml:space="preserve">1479-035-31184235-2017 
</w:t>
            </w:r>
            <w:br/>
            <w:r>
              <w:rPr/>
              <w:t xml:space="preserve">14-5-321-2010</w:t>
            </w:r>
          </w:p>
        </w:tc>
        <w:tc>
          <w:tcPr>
            <w:tcW w:w="5100" w:type="dxa"/>
            <w:shd w:val="clear" w:fill="fdf5e8"/>
            <w:noWrap/>
          </w:tcPr>
          <w:p>
            <w:pPr>
              <w:ind w:left="113.47199999999999" w:right="113.47199999999999" w:firstLine="0" w:hanging="0"/>
              <w:spacing w:before="120" w:after="120"/>
            </w:pPr>
            <w:r>
              <w:rPr/>
              <w:t xml:space="preserve">5 т,</w:t>
            </w:r>
            <w:br/>
            <w:r>
              <w:rPr/>
              <w:t xml:space="preserve">36,859.00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24.10.12</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Модификатор Ertalloy 65 La (фр. 1-5 мм)  
</w:t>
            </w:r>
            <w:br/>
            <w:r>
              <w:rPr/>
              <w:t xml:space="preserve">Lamet 5504 (фр. 1-4мм) 
</w:t>
            </w:r>
            <w:br/>
            <w:r>
              <w:rPr/>
              <w:t xml:space="preserve">ФСМг5Ла фр.1-5мм 
</w:t>
            </w:r>
            <w:br/>
            <w:r>
              <w:rPr/>
              <w:t xml:space="preserve">ФСМг6Ла фр.1-5мм 
</w:t>
            </w:r>
            <w:br/>
            <w:r>
              <w:rPr/>
              <w:t xml:space="preserve">ТУ 14-5-320-2010
</w:t>
            </w:r>
            <w:br/>
            <w:r>
              <w:rPr/>
              <w:t xml:space="preserve">ТУ 1479-034-31184235-2017
</w:t>
            </w:r>
            <w:br/>
            <w:r>
              <w:rPr/>
              <w:t xml:space="preserve">ТУ 0826-087-72684889-2022
</w:t>
            </w:r>
            <w:br/>
            <w:r>
              <w:rPr/>
              <w:t xml:space="preserve">ТУ 14-5-134-2005</w:t>
            </w:r>
          </w:p>
        </w:tc>
        <w:tc>
          <w:tcPr>
            <w:tcW w:w="5100" w:type="dxa"/>
            <w:shd w:val="clear" w:fill="fdf5e8"/>
            <w:noWrap/>
          </w:tcPr>
          <w:p>
            <w:pPr>
              <w:ind w:left="113.47199999999999" w:right="113.47199999999999" w:firstLine="0" w:hanging="0"/>
              <w:spacing w:before="120" w:after="120"/>
            </w:pPr>
            <w:r>
              <w:rPr/>
              <w:t xml:space="preserve">60 т,</w:t>
            </w:r>
            <w:br/>
            <w:r>
              <w:rPr/>
              <w:t xml:space="preserve">381,710.00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24.10.12</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Глина бентонитовая комовая
</w:t>
            </w:r>
            <w:br/>
            <w:r>
              <w:rPr/>
              <w:t xml:space="preserve">(Бентонит формовочный дробленый) 
</w:t>
            </w:r>
            <w:br/>
            <w:r>
              <w:rPr/>
              <w:t xml:space="preserve">П1-2Т1-2;
</w:t>
            </w:r>
            <w:br/>
            <w:r>
              <w:rPr/>
              <w:t xml:space="preserve">коллоидальность в пределах 10-30%
</w:t>
            </w:r>
            <w:br/>
            <w:r>
              <w:rPr/>
              <w:t xml:space="preserve">28177-89
</w:t>
            </w:r>
            <w:br/>
            <w:r>
              <w:rPr/>
              <w:t xml:space="preserve">ТУ 08.12.22-029-01424676-2025.</w:t>
            </w:r>
          </w:p>
        </w:tc>
        <w:tc>
          <w:tcPr>
            <w:tcW w:w="5100" w:type="dxa"/>
            <w:shd w:val="clear" w:fill="fdf5e8"/>
            <w:noWrap/>
          </w:tcPr>
          <w:p>
            <w:pPr>
              <w:ind w:left="113.47199999999999" w:right="113.47199999999999" w:firstLine="0" w:hanging="0"/>
              <w:spacing w:before="120" w:after="120"/>
            </w:pPr>
            <w:r>
              <w:rPr/>
              <w:t xml:space="preserve">2 000 т,</w:t>
            </w:r>
            <w:br/>
            <w:r>
              <w:rPr/>
              <w:t xml:space="preserve">781,106.00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08.12.22.100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Песок формовочный 1К1-2О1-2 03
</w:t>
            </w:r>
            <w:br/>
            <w:r>
              <w:rPr/>
              <w:t xml:space="preserve">ГОСТ 2138-91
</w:t>
            </w:r>
            <w:br/>
            <w:r>
              <w:rPr/>
              <w:t xml:space="preserve">Песок формовочный кварцевый  марки 1К1-2О1-2 03 сухой в хоппер-цементовозах (сырой навалом в полувагоне)
</w:t>
            </w:r>
            <w:br/>
            <w:r>
              <w:rPr/>
              <w:t xml:space="preserve">Газопроницаемость не менее 200м2Па*с; форма зерна полуокруглая, округлая; концентрация водородных ионов водной вытяжки (рН) - 6,2 до 7,5ед.</w:t>
            </w:r>
          </w:p>
        </w:tc>
        <w:tc>
          <w:tcPr>
            <w:tcW w:w="5100" w:type="dxa"/>
            <w:shd w:val="clear" w:fill="fdf5e8"/>
            <w:noWrap/>
          </w:tcPr>
          <w:p>
            <w:pPr>
              <w:ind w:left="113.47199999999999" w:right="113.47199999999999" w:firstLine="0" w:hanging="0"/>
              <w:spacing w:before="120" w:after="120"/>
            </w:pPr>
            <w:r>
              <w:rPr/>
              <w:t xml:space="preserve">1 500 т,</w:t>
            </w:r>
            <w:br/>
            <w:r>
              <w:rPr/>
              <w:t xml:space="preserve">208,418.00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08.12.11.500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  Электроды графитированные в комплекте с ниппелями  ЭГ-RP (ЭГ-25) ф150 L=1200-1500мм  Нипель d=88,9 мм, L-169мм
</w:t>
            </w:r>
            <w:br/>
            <w:r>
              <w:rPr/>
              <w:t xml:space="preserve">1911-109-052-2010;1915-030-99264460-2015; 14-139-177-2018; 4494:2005;</w:t>
            </w:r>
          </w:p>
        </w:tc>
        <w:tc>
          <w:tcPr>
            <w:tcW w:w="5100" w:type="dxa"/>
            <w:shd w:val="clear" w:fill="fdf5e8"/>
            <w:noWrap/>
          </w:tcPr>
          <w:p>
            <w:pPr>
              <w:ind w:left="113.47199999999999" w:right="113.47199999999999" w:firstLine="0" w:hanging="0"/>
              <w:spacing w:before="120" w:after="120"/>
            </w:pPr>
            <w:r>
              <w:rPr/>
              <w:t xml:space="preserve">5 т,</w:t>
            </w:r>
            <w:br/>
            <w:r>
              <w:rPr/>
              <w:t xml:space="preserve">57,122.00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27.90.13</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Электроды графитированные в комплекте с ниппелями ЭГ-RP 350х1800(1500)х203 Т4N; H 203T4N (ЭГ-20, ЭГ)
</w:t>
            </w:r>
            <w:br/>
            <w:r>
              <w:rPr/>
              <w:t xml:space="preserve">1911-109-052-2010 с изм 1-6;
</w:t>
            </w:r>
            <w:br/>
            <w:r>
              <w:rPr/>
              <w:t xml:space="preserve">14-139-177-2018; 4494:2005
</w:t>
            </w:r>
            <w:br/>
            <w:r>
              <w:rPr/>
              <w:t xml:space="preserve">1915-030-99294460-2015; ОСТ YB/T 4088-2015
</w:t>
            </w:r>
            <w:br/>
            <w:r>
              <w:rPr/>
              <w:t xml:space="preserve">Р57613-2017</w:t>
            </w:r>
          </w:p>
        </w:tc>
        <w:tc>
          <w:tcPr>
            <w:tcW w:w="5100" w:type="dxa"/>
            <w:shd w:val="clear" w:fill="fdf5e8"/>
            <w:noWrap/>
          </w:tcPr>
          <w:p>
            <w:pPr>
              <w:ind w:left="113.47199999999999" w:right="113.47199999999999" w:firstLine="0" w:hanging="0"/>
              <w:spacing w:before="120" w:after="120"/>
            </w:pPr>
            <w:r>
              <w:rPr/>
              <w:t xml:space="preserve">60 т,</w:t>
            </w:r>
            <w:br/>
            <w:r>
              <w:rPr/>
              <w:t xml:space="preserve">525,875.00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27.90.13</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Ферромарганец ФМн78Р30 5-50мм
</w:t>
            </w:r>
            <w:br/>
            <w:r>
              <w:rPr/>
              <w:t xml:space="preserve">Специальная характеристика: Содержания марганца (Mn) свыше 75% до 82% включительно
</w:t>
            </w:r>
            <w:br/>
            <w:r>
              <w:rPr/>
              <w:t xml:space="preserve">4755-91, 3547-97</w:t>
            </w:r>
          </w:p>
        </w:tc>
        <w:tc>
          <w:tcPr>
            <w:tcW w:w="5100" w:type="dxa"/>
            <w:shd w:val="clear" w:fill="fdf5e8"/>
            <w:noWrap/>
          </w:tcPr>
          <w:p>
            <w:pPr>
              <w:ind w:left="113.47199999999999" w:right="113.47199999999999" w:firstLine="0" w:hanging="0"/>
              <w:spacing w:before="120" w:after="120"/>
            </w:pPr>
            <w:r>
              <w:rPr/>
              <w:t xml:space="preserve">140 т,</w:t>
            </w:r>
            <w:br/>
            <w:r>
              <w:rPr/>
              <w:t xml:space="preserve">496,933.00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24.10.12.100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Ферросилиций ФС 45 (10-50мм)
</w:t>
            </w:r>
            <w:br/>
            <w:r>
              <w:rPr/>
              <w:t xml:space="preserve">Содержание кремния (Si) свыше 41 до 47% включительно. На поверхности и в изломе кусков не должно быть резко выраженных шлаковых включений, песка, крупной пористости (допускаются отдельно расположенные поры размером не более 3мм) и других инородных материалов, определяемых визуально.
</w:t>
            </w:r>
            <w:br/>
            <w:r>
              <w:rPr/>
              <w:t xml:space="preserve">1415-93</w:t>
            </w:r>
          </w:p>
        </w:tc>
        <w:tc>
          <w:tcPr>
            <w:tcW w:w="5100" w:type="dxa"/>
            <w:shd w:val="clear" w:fill="fdf5e8"/>
            <w:noWrap/>
          </w:tcPr>
          <w:p>
            <w:pPr>
              <w:ind w:left="113.47199999999999" w:right="113.47199999999999" w:firstLine="0" w:hanging="0"/>
              <w:spacing w:before="120" w:after="120"/>
            </w:pPr>
            <w:r>
              <w:rPr/>
              <w:t xml:space="preserve">500 т,</w:t>
            </w:r>
            <w:br/>
            <w:r>
              <w:rPr/>
              <w:t xml:space="preserve">1,543,840.00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24.10.12.300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Феррохром ФХ010, ФХ015 А,Б-3,6
</w:t>
            </w:r>
            <w:br/>
            <w:r>
              <w:rPr/>
              <w:t xml:space="preserve">4757-91</w:t>
            </w:r>
          </w:p>
        </w:tc>
        <w:tc>
          <w:tcPr>
            <w:tcW w:w="5100" w:type="dxa"/>
            <w:shd w:val="clear" w:fill="fdf5e8"/>
            <w:noWrap/>
          </w:tcPr>
          <w:p>
            <w:pPr>
              <w:ind w:left="113.47199999999999" w:right="113.47199999999999" w:firstLine="0" w:hanging="0"/>
              <w:spacing w:before="120" w:after="120"/>
            </w:pPr>
            <w:r>
              <w:rPr/>
              <w:t xml:space="preserve">20 т,</w:t>
            </w:r>
            <w:br/>
            <w:r>
              <w:rPr/>
              <w:t xml:space="preserve">185,261.00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24.10.12.600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Чугун передельный ПЛ 1 гр. 1, кат 1-2, кл. А
</w:t>
            </w:r>
            <w:br/>
            <w:r>
              <w:rPr/>
              <w:t xml:space="preserve">(содержание кремния свыше 0,9% до 1,2% включительно)
</w:t>
            </w:r>
            <w:br/>
            <w:r>
              <w:rPr/>
              <w:t xml:space="preserve">(содержание углерода от 4,0 до 4,5% включительно)
</w:t>
            </w:r>
            <w:br/>
            <w:r>
              <w:rPr/>
              <w:t xml:space="preserve">805-95
</w:t>
            </w:r>
            <w:br/>
            <w:r>
              <w:rPr/>
              <w:t xml:space="preserve">Охрана до станции назначения (Шабаны Бел.ж.д.) поставка ж.д. транспортом</w:t>
            </w:r>
          </w:p>
        </w:tc>
        <w:tc>
          <w:tcPr>
            <w:tcW w:w="5100" w:type="dxa"/>
            <w:shd w:val="clear" w:fill="fdf5e8"/>
            <w:noWrap/>
          </w:tcPr>
          <w:p>
            <w:pPr>
              <w:ind w:left="113.47199999999999" w:right="113.47199999999999" w:firstLine="0" w:hanging="0"/>
              <w:spacing w:before="120" w:after="120"/>
            </w:pPr>
            <w:r>
              <w:rPr/>
              <w:t xml:space="preserve">4 000 т,</w:t>
            </w:r>
            <w:br/>
            <w:r>
              <w:rPr/>
              <w:t xml:space="preserve">6,406,936.00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Чугун литейный  Л4 гр. 2,3; кл. А,Б,В; кат. 1,2
</w:t>
            </w:r>
            <w:br/>
            <w:r>
              <w:rPr/>
              <w:t xml:space="preserve">4832-95
</w:t>
            </w:r>
            <w:br/>
            <w:r>
              <w:rPr/>
              <w:t xml:space="preserve">Охрана до станции назначения (Шабаны Бел.ж.д.) поставка ж.д. транспортом</w:t>
            </w:r>
          </w:p>
        </w:tc>
        <w:tc>
          <w:tcPr>
            <w:tcW w:w="5100" w:type="dxa"/>
            <w:shd w:val="clear" w:fill="fdf5e8"/>
            <w:noWrap/>
          </w:tcPr>
          <w:p>
            <w:pPr>
              <w:ind w:left="113.47199999999999" w:right="113.47199999999999" w:firstLine="0" w:hanging="0"/>
              <w:spacing w:before="120" w:after="120"/>
            </w:pPr>
            <w:r>
              <w:rPr/>
              <w:t xml:space="preserve">2 000 т,</w:t>
            </w:r>
            <w:br/>
            <w:r>
              <w:rPr/>
              <w:t xml:space="preserve">3,628,024.00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Кокс литейный  КЛ-1 +60
</w:t>
            </w:r>
            <w:br/>
            <w:r>
              <w:rPr/>
              <w:t xml:space="preserve">3340-88, 3340-2023; 191010-037-00187852-2023,
</w:t>
            </w:r>
            <w:br/>
            <w:r>
              <w:rPr/>
              <w:t xml:space="preserve"> 0761-185-00190437-2003;
</w:t>
            </w:r>
            <w:br/>
            <w:r>
              <w:rPr/>
              <w:t xml:space="preserve">19.10.10-037-00187852-2023
</w:t>
            </w:r>
            <w:br/>
            <w:r>
              <w:rPr/>
              <w:t xml:space="preserve">Массовая доля кусков размером менее нижнего предела, %, не более 14%</w:t>
            </w:r>
          </w:p>
        </w:tc>
        <w:tc>
          <w:tcPr>
            <w:tcW w:w="5100" w:type="dxa"/>
            <w:shd w:val="clear" w:fill="fdf5e8"/>
            <w:noWrap/>
          </w:tcPr>
          <w:p>
            <w:pPr>
              <w:ind w:left="113.47199999999999" w:right="113.47199999999999" w:firstLine="0" w:hanging="0"/>
              <w:spacing w:before="120" w:after="120"/>
            </w:pPr>
            <w:r>
              <w:rPr/>
              <w:t xml:space="preserve">2 000 т,</w:t>
            </w:r>
            <w:br/>
            <w:r>
              <w:rPr/>
              <w:t xml:space="preserve">2,470,144.00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19.10.1</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2026-1338598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Гофролоток 390*390*165 для упаковки молока, кефира и сметаны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ЕХНИЧЕСКОЕ ЗАДАНИЕ НА ЗАКУПКУ:
</w:t>
            </w:r>
            <w:br/>
            <w:r>
              <w:rPr/>
              <w:t xml:space="preserve">Главный специалист по производству Ковалев Евгений Владимирович: +375 44 7913160.
</w:t>
            </w:r>
            <w:br/>
            <w:r>
              <w:rPr/>
              <w:t xml:space="preserve">Адрес электронной почты: Gl_proizvod@babushkina.by.
</w:t>
            </w:r>
            <w:br/>
            <w:r>
              <w:rPr/>
              <w:t xml:space="preserve">ИНСТРУКЦИЯ УЧАСТНИКАМ ПРОЦЕДУРЫ ЗАКУПКИ:
</w:t>
            </w:r>
            <w:br/>
            <w:r>
              <w:rPr/>
              <w:t xml:space="preserve">Ведущий экономист ОМТС Симонюк Наталья Николаевна : + 375 (29) 3083616.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не позднее окончательного срока предоставления конкурсных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 ч. 00 мин. 3 июня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15 ч. 00 мин. 3 июня 2026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Гофролоток 390*390*165 для упаковки молока, кефира и сметаны</w:t>
            </w:r>
          </w:p>
        </w:tc>
        <w:tc>
          <w:tcPr>
            <w:tcW w:w="5100" w:type="dxa"/>
            <w:shd w:val="clear" w:fill="fdf5e8"/>
            <w:noWrap/>
          </w:tcPr>
          <w:p>
            <w:pPr>
              <w:ind w:left="113.47199999999999" w:right="113.47199999999999" w:firstLine="0" w:hanging="0"/>
              <w:spacing w:before="120" w:after="120"/>
            </w:pPr>
            <w:r>
              <w:rPr/>
              <w:t xml:space="preserve">3 000 000 шт.,</w:t>
            </w:r>
            <w:br/>
            <w:r>
              <w:rPr/>
              <w:t xml:space="preserve">5,130,000.00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20.07.2027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bl>
    <w:p/>
    <w:p>
      <w:pPr>
        <w:ind w:left="113.47199999999999" w:right="113.47199999999999" w:firstLine="0" w:hanging="0"/>
        <w:spacing w:before="120" w:after="120"/>
      </w:pPr>
      <w:r>
        <w:rPr>
          <w:b w:val="1"/>
          <w:bCs w:val="1"/>
        </w:rPr>
        <w:t xml:space="preserve">Процедура закупки № 2026-1336761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мешков полипропиленовых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"Мозырьсоль"
</w:t>
            </w:r>
            <w:br/>
            <w:r>
              <w:rPr/>
              <w:t xml:space="preserve">Республика Беларусь, Гомельская обл., Мозырь, 247789, г. Мозырь
</w:t>
            </w:r>
            <w:br/>
            <w:r>
              <w:rPr/>
              <w:t xml:space="preserve">  400087365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Техническая часть: заместитель главного технолога - Маркушин Александр Игоревич, тел.8(0236)214 815, znpto@mozyrsalt.by.
</w:t>
            </w:r>
            <w:br/>
            <w:r>
              <w:rPr/>
              <w:t xml:space="preserve">Ответственный исполнитель по данной поставке: Кадол Андрей Александрович, специалист по МТС, тел.8(0236)214 911, omts6@mozyrsalt.by;
</w:t>
            </w:r>
            <w:br/>
            <w:r>
              <w:rPr/>
              <w:t xml:space="preserve">Процедура проведения: специалист ОМТС - Коновод Екатерина Андреевна, omts3@mozyrsalt.by тел. +375 236 21-49-98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 сайте Национального центра маркетинга и конъюнктуры цен www.icetrade.by либо (по запросу) посредством факсимильной или электронной связи в срок до 09:00 ч 09.06.2026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Претенденты должны запечатать конкурсные документы в конверт с пометкой «Конкурс по закупке Мешков полипропиленовых. Не вскрывать до 09.06.2026г.» и направить почтой по адресу: 247789, Республика Беларусь, Гомельская область, г.Мозырь, ОАО «Мозырьсоль» либо осуществить доставку в канцелярию ОАО «Мозырьсоль». Если наружный конверт не опечатан и не помечен в соответствии с установленными требованиями, Заказчик не несет ответственности в случае его потери или вскрытия раньше срока.
</w:t>
            </w:r>
            <w:br/>
            <w:r>
              <w:rPr/>
              <w:t xml:space="preserve">Конверты с предложениями, полученные после истечения конечного срока представления предложений для открытого конкурса, не вскрываются и возвращаются представившим их участникам.
</w:t>
            </w:r>
            <w:br/>
            <w:r>
              <w:rPr/>
              <w:t xml:space="preserve">Место (адрес) и конечный срок подачи предложений: 247789, Республика Беларусь, г.Мозырь, ОАО «Мозырьсоль» до 09:45 часов 09.06.2026г.
</w:t>
            </w:r>
            <w:br/>
            <w:r>
              <w:rPr/>
              <w:t xml:space="preserve">Заседание конкурсной комиссии состоится в 10:00ч 09.06.2026г.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мешок полипропиленовый с полиэтиленовым вкладышем, с логотипом 500*870мм</w:t>
            </w:r>
          </w:p>
        </w:tc>
        <w:tc>
          <w:tcPr>
            <w:tcW w:w="5100" w:type="dxa"/>
            <w:shd w:val="clear" w:fill="fdf5e8"/>
            <w:noWrap/>
          </w:tcPr>
          <w:p>
            <w:pPr>
              <w:ind w:left="113.47199999999999" w:right="113.47199999999999" w:firstLine="0" w:hanging="0"/>
              <w:spacing w:before="120" w:after="120"/>
            </w:pPr>
            <w:r>
              <w:rPr/>
              <w:t xml:space="preserve">4 500 000 шт.,</w:t>
            </w:r>
            <w:br/>
            <w:r>
              <w:rPr/>
              <w:t xml:space="preserve">2,700,000.00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мешок полипропиленовый с полиэтиленовым вкладышем, с логотипом 385*750мм</w:t>
            </w:r>
          </w:p>
        </w:tc>
        <w:tc>
          <w:tcPr>
            <w:tcW w:w="5100" w:type="dxa"/>
            <w:shd w:val="clear" w:fill="fdf5e8"/>
            <w:noWrap/>
          </w:tcPr>
          <w:p>
            <w:pPr>
              <w:ind w:left="113.47199999999999" w:right="113.47199999999999" w:firstLine="0" w:hanging="0"/>
              <w:spacing w:before="120" w:after="120"/>
            </w:pPr>
            <w:r>
              <w:rPr/>
              <w:t xml:space="preserve">1 500 000 шт.,</w:t>
            </w:r>
            <w:br/>
            <w:r>
              <w:rPr/>
              <w:t xml:space="preserve">735,000.00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мешок полипропиленовый с полиэтиленовым вкладышем, без логотипа 385*750мм</w:t>
            </w:r>
          </w:p>
        </w:tc>
        <w:tc>
          <w:tcPr>
            <w:tcW w:w="5100" w:type="dxa"/>
            <w:shd w:val="clear" w:fill="fdf5e8"/>
            <w:noWrap/>
          </w:tcPr>
          <w:p>
            <w:pPr>
              <w:ind w:left="113.47199999999999" w:right="113.47199999999999" w:firstLine="0" w:hanging="0"/>
              <w:spacing w:before="120" w:after="120"/>
            </w:pPr>
            <w:r>
              <w:rPr/>
              <w:t xml:space="preserve">300 000 шт.,</w:t>
            </w:r>
            <w:br/>
            <w:r>
              <w:rPr/>
              <w:t xml:space="preserve">141,000.00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247789, Республика Беларусь, г.Мозырь, Гомельская область, ОАО «Мозырьсоль»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13.92.21.700</w:t>
            </w:r>
          </w:p>
        </w:tc>
      </w:tr>
    </w:tbl>
    <w:p/>
    <w:p>
      <w:pPr>
        <w:ind w:left="113.47199999999999" w:right="113.47199999999999" w:firstLine="0" w:hanging="0"/>
        <w:spacing w:before="120" w:after="120"/>
      </w:pPr>
      <w:r>
        <w:rPr>
          <w:b w:val="1"/>
          <w:bCs w:val="1"/>
        </w:rPr>
        <w:t xml:space="preserve">Процедура закупки № 2026-1337638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ПЭТ преформа для выдува бутылки объемом 0,9л., 1,0л., 1,4л., 1,5л., 1,9л., 2,0л.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УМТС Лазовский Евгений Михайлович   +375 17 299 22 59; +375 29 608 41 08, e.lazovskij@krinitsa.by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преформа для выдува бутылки объемом 0,9л., 1,0л. коричневого цвета</w:t>
            </w:r>
          </w:p>
        </w:tc>
        <w:tc>
          <w:tcPr>
            <w:tcW w:w="5100" w:type="dxa"/>
            <w:shd w:val="clear" w:fill="fdf5e8"/>
            <w:noWrap/>
          </w:tcPr>
          <w:p>
            <w:pPr>
              <w:ind w:left="113.47199999999999" w:right="113.47199999999999" w:firstLine="0" w:hanging="0"/>
              <w:spacing w:before="120" w:after="120"/>
            </w:pPr>
            <w:r>
              <w:rPr/>
              <w:t xml:space="preserve">4 500 000 шт.,</w:t>
            </w:r>
            <w:br/>
            <w:r>
              <w:rPr/>
              <w:t xml:space="preserve">850,000.00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преформа для выдува бутылки объемом 1,4л., 1,5л. коричневого цвета</w:t>
            </w:r>
          </w:p>
        </w:tc>
        <w:tc>
          <w:tcPr>
            <w:tcW w:w="5100" w:type="dxa"/>
            <w:shd w:val="clear" w:fill="fdf5e8"/>
            <w:noWrap/>
          </w:tcPr>
          <w:p>
            <w:pPr>
              <w:ind w:left="113.47199999999999" w:right="113.47199999999999" w:firstLine="0" w:hanging="0"/>
              <w:spacing w:before="120" w:after="120"/>
            </w:pPr>
            <w:r>
              <w:rPr/>
              <w:t xml:space="preserve">25 000 000 шт.,</w:t>
            </w:r>
            <w:br/>
            <w:r>
              <w:rPr/>
              <w:t xml:space="preserve">5,100,000.00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преформа для выдува бутылки объемом 1,9л., 2,0л. коричневого цвета</w:t>
            </w:r>
          </w:p>
        </w:tc>
        <w:tc>
          <w:tcPr>
            <w:tcW w:w="5100" w:type="dxa"/>
            <w:shd w:val="clear" w:fill="fdf5e8"/>
            <w:noWrap/>
          </w:tcPr>
          <w:p>
            <w:pPr>
              <w:ind w:left="113.47199999999999" w:right="113.47199999999999" w:firstLine="0" w:hanging="0"/>
              <w:spacing w:before="120" w:after="120"/>
            </w:pPr>
            <w:r>
              <w:rPr/>
              <w:t xml:space="preserve">500 000 шт.,</w:t>
            </w:r>
            <w:br/>
            <w:r>
              <w:rPr/>
              <w:t xml:space="preserve">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22.22.14</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2026-1337954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Автомобили прочие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Автомобильная и автотракторная техника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Герасименя Алеся Анатольевна, 
</w:t>
            </w:r>
            <w:br/>
            <w:r>
              <w:rPr/>
              <w:t xml:space="preserve">тел. рабочий +375172182569, 
</w:t>
            </w:r>
            <w:br/>
            <w:r>
              <w:rPr/>
              <w:t xml:space="preserve">факс +375173019763,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предприятие «Белэнергострой»-управляющая компания холдинга», УНП 100056165, РБ, г. Минск, ул. Чичерина, дом 19
</w:t>
            </w:r>
            <w:br/>
            <w:r>
              <w:rPr/>
              <w:t xml:space="preserve">РУП «Брестэнерго», УНП 200050653, РБ, г. Брест, ул. Воровского, дом 13/1
</w:t>
            </w:r>
            <w:br/>
            <w:r>
              <w:rPr/>
              <w:t xml:space="preserve">РУП «Витебскэнерго», УНП 300000252, РБ, г. Витебск, ул. Правды, дом 30
</w:t>
            </w:r>
            <w:br/>
            <w:r>
              <w:rPr/>
              <w:t xml:space="preserve">РУП «Гомельэнерго», УНП 400069497, РБ, г. Гомель, ул. Фрунзе, дом 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Государственное предприятие «Белэнергострой»-управляющая компания холдинга»: Барабанов Евгений Михайлович, тел. (017) 354-45-90
</w:t>
            </w:r>
            <w:br/>
            <w:r>
              <w:rPr/>
              <w:t xml:space="preserve">РУП «Брестэнерго»: Дроневич Константин Юрьевич, тел. (0162) 27 -14- 05
</w:t>
            </w:r>
            <w:br/>
            <w:r>
              <w:rPr/>
              <w:t xml:space="preserve">РУП «Витебскэнерго»: Шугай Наталья Васильевна, тел. +375 (0212) 49-22-83
</w:t>
            </w:r>
            <w:br/>
            <w:r>
              <w:rPr/>
              <w:t xml:space="preserve">РУП «Гомельэнерго»: Левченко Ирина Валерьевна, тел. (0232) 79- 65 -25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Автомобиль грузовой бортовой тентовый</w:t>
            </w:r>
          </w:p>
        </w:tc>
        <w:tc>
          <w:tcPr>
            <w:tcW w:w="5100" w:type="dxa"/>
            <w:shd w:val="clear" w:fill="fdf5e8"/>
            <w:noWrap/>
          </w:tcPr>
          <w:p>
            <w:pPr>
              <w:ind w:left="113.47199999999999" w:right="113.47199999999999" w:firstLine="0" w:hanging="0"/>
              <w:spacing w:before="120" w:after="120"/>
            </w:pPr>
            <w:r>
              <w:rPr/>
              <w:t xml:space="preserve">1 шт.,</w:t>
            </w:r>
            <w:br/>
            <w:r>
              <w:rPr/>
              <w:t xml:space="preserve">134,523.00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 фургон</w:t>
            </w:r>
          </w:p>
        </w:tc>
        <w:tc>
          <w:tcPr>
            <w:tcW w:w="5100" w:type="dxa"/>
            <w:shd w:val="clear" w:fill="fdf5e8"/>
            <w:noWrap/>
          </w:tcPr>
          <w:p>
            <w:pPr>
              <w:ind w:left="113.47199999999999" w:right="113.47199999999999" w:firstLine="0" w:hanging="0"/>
              <w:spacing w:before="120" w:after="120"/>
            </w:pPr>
            <w:r>
              <w:rPr/>
              <w:t xml:space="preserve">1 шт.,</w:t>
            </w:r>
            <w:br/>
            <w:r>
              <w:rPr/>
              <w:t xml:space="preserve">46,090.00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29.10.22.300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Экскаватор колесный</w:t>
            </w:r>
          </w:p>
        </w:tc>
        <w:tc>
          <w:tcPr>
            <w:tcW w:w="5100" w:type="dxa"/>
            <w:shd w:val="clear" w:fill="fdf5e8"/>
            <w:noWrap/>
          </w:tcPr>
          <w:p>
            <w:pPr>
              <w:ind w:left="113.47199999999999" w:right="113.47199999999999" w:firstLine="0" w:hanging="0"/>
              <w:spacing w:before="120" w:after="120"/>
            </w:pPr>
            <w:r>
              <w:rPr/>
              <w:t xml:space="preserve">1 шт.,</w:t>
            </w:r>
            <w:br/>
            <w:r>
              <w:rPr/>
              <w:t xml:space="preserve">531,000.00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28.92.26.500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Автомобиль легковой</w:t>
            </w:r>
          </w:p>
        </w:tc>
        <w:tc>
          <w:tcPr>
            <w:tcW w:w="5100" w:type="dxa"/>
            <w:shd w:val="clear" w:fill="fdf5e8"/>
            <w:noWrap/>
          </w:tcPr>
          <w:p>
            <w:pPr>
              <w:ind w:left="113.47199999999999" w:right="113.47199999999999" w:firstLine="0" w:hanging="0"/>
              <w:spacing w:before="120" w:after="120"/>
            </w:pPr>
            <w:r>
              <w:rPr/>
              <w:t xml:space="preserve">1 шт.,</w:t>
            </w:r>
            <w:br/>
            <w:r>
              <w:rPr/>
              <w:t xml:space="preserve">57,900.00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29.10.21.600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Автомобиль специальный грузопассажирский с кузовом мастерской</w:t>
            </w:r>
          </w:p>
        </w:tc>
        <w:tc>
          <w:tcPr>
            <w:tcW w:w="5100" w:type="dxa"/>
            <w:shd w:val="clear" w:fill="fdf5e8"/>
            <w:noWrap/>
          </w:tcPr>
          <w:p>
            <w:pPr>
              <w:ind w:left="113.47199999999999" w:right="113.47199999999999" w:firstLine="0" w:hanging="0"/>
              <w:spacing w:before="120" w:after="120"/>
            </w:pPr>
            <w:r>
              <w:rPr/>
              <w:t xml:space="preserve">1 шт.,</w:t>
            </w:r>
            <w:br/>
            <w:r>
              <w:rPr/>
              <w:t xml:space="preserve">284,646.00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Автомобиль специальный грузопассажирский с кузовом мастерской</w:t>
            </w:r>
          </w:p>
        </w:tc>
        <w:tc>
          <w:tcPr>
            <w:tcW w:w="5100" w:type="dxa"/>
            <w:shd w:val="clear" w:fill="fdf5e8"/>
            <w:noWrap/>
          </w:tcPr>
          <w:p>
            <w:pPr>
              <w:ind w:left="113.47199999999999" w:right="113.47199999999999" w:firstLine="0" w:hanging="0"/>
              <w:spacing w:before="120" w:after="120"/>
            </w:pPr>
            <w:r>
              <w:rPr/>
              <w:t xml:space="preserve">3 шт.,</w:t>
            </w:r>
            <w:br/>
            <w:r>
              <w:rPr/>
              <w:t xml:space="preserve">848,348.01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Автомобильный прицеп-мастерская</w:t>
            </w:r>
          </w:p>
        </w:tc>
        <w:tc>
          <w:tcPr>
            <w:tcW w:w="5100" w:type="dxa"/>
            <w:shd w:val="clear" w:fill="fdf5e8"/>
            <w:noWrap/>
          </w:tcPr>
          <w:p>
            <w:pPr>
              <w:ind w:left="113.47199999999999" w:right="113.47199999999999" w:firstLine="0" w:hanging="0"/>
              <w:spacing w:before="120" w:after="120"/>
            </w:pPr>
            <w:r>
              <w:rPr/>
              <w:t xml:space="preserve">1 шт.,</w:t>
            </w:r>
            <w:br/>
            <w:r>
              <w:rPr/>
              <w:t xml:space="preserve">160,965.00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29.20.23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Автомобиль грузовой бортовой</w:t>
            </w:r>
          </w:p>
        </w:tc>
        <w:tc>
          <w:tcPr>
            <w:tcW w:w="5100" w:type="dxa"/>
            <w:shd w:val="clear" w:fill="fdf5e8"/>
            <w:noWrap/>
          </w:tcPr>
          <w:p>
            <w:pPr>
              <w:ind w:left="113.47199999999999" w:right="113.47199999999999" w:firstLine="0" w:hanging="0"/>
              <w:spacing w:before="120" w:after="120"/>
            </w:pPr>
            <w:r>
              <w:rPr/>
              <w:t xml:space="preserve">1 шт.,</w:t>
            </w:r>
            <w:br/>
            <w:r>
              <w:rPr/>
              <w:t xml:space="preserve">167,460.00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Автомобиль грузовой &amp;quot;цельнометаллический фургон&amp;quot;</w:t>
            </w:r>
          </w:p>
        </w:tc>
        <w:tc>
          <w:tcPr>
            <w:tcW w:w="5100" w:type="dxa"/>
            <w:shd w:val="clear" w:fill="fdf5e8"/>
            <w:noWrap/>
          </w:tcPr>
          <w:p>
            <w:pPr>
              <w:ind w:left="113.47199999999999" w:right="113.47199999999999" w:firstLine="0" w:hanging="0"/>
              <w:spacing w:before="120" w:after="120"/>
            </w:pPr>
            <w:r>
              <w:rPr/>
              <w:t xml:space="preserve">4 шт.,</w:t>
            </w:r>
            <w:br/>
            <w:r>
              <w:rPr/>
              <w:t xml:space="preserve">652,500.00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Экскаватор на пневмоколесном ходу</w:t>
            </w:r>
          </w:p>
        </w:tc>
        <w:tc>
          <w:tcPr>
            <w:tcW w:w="5100" w:type="dxa"/>
            <w:shd w:val="clear" w:fill="fdf5e8"/>
            <w:noWrap/>
          </w:tcPr>
          <w:p>
            <w:pPr>
              <w:ind w:left="113.47199999999999" w:right="113.47199999999999" w:firstLine="0" w:hanging="0"/>
              <w:spacing w:before="120" w:after="120"/>
            </w:pPr>
            <w:r>
              <w:rPr/>
              <w:t xml:space="preserve">1 шт.,</w:t>
            </w:r>
            <w:br/>
            <w:r>
              <w:rPr/>
              <w:t xml:space="preserve">607,505.49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28.92.26.300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Подъемник монтажный специальный</w:t>
            </w:r>
          </w:p>
        </w:tc>
        <w:tc>
          <w:tcPr>
            <w:tcW w:w="5100" w:type="dxa"/>
            <w:shd w:val="clear" w:fill="fdf5e8"/>
            <w:noWrap/>
          </w:tcPr>
          <w:p>
            <w:pPr>
              <w:ind w:left="113.47199999999999" w:right="113.47199999999999" w:firstLine="0" w:hanging="0"/>
              <w:spacing w:before="120" w:after="120"/>
            </w:pPr>
            <w:r>
              <w:rPr/>
              <w:t xml:space="preserve">2 шт.,</w:t>
            </w:r>
            <w:br/>
            <w:r>
              <w:rPr/>
              <w:t xml:space="preserve">560,448.00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28.22.18.900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Подъемник монтажный специальный</w:t>
            </w:r>
          </w:p>
        </w:tc>
        <w:tc>
          <w:tcPr>
            <w:tcW w:w="5100" w:type="dxa"/>
            <w:shd w:val="clear" w:fill="fdf5e8"/>
            <w:noWrap/>
          </w:tcPr>
          <w:p>
            <w:pPr>
              <w:ind w:left="113.47199999999999" w:right="113.47199999999999" w:firstLine="0" w:hanging="0"/>
              <w:spacing w:before="120" w:after="120"/>
            </w:pPr>
            <w:r>
              <w:rPr/>
              <w:t xml:space="preserve">2 шт.,</w:t>
            </w:r>
            <w:br/>
            <w:r>
              <w:rPr/>
              <w:t xml:space="preserve">551,844.00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28.22.18.900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Подъемник монтажный специальный</w:t>
            </w:r>
          </w:p>
        </w:tc>
        <w:tc>
          <w:tcPr>
            <w:tcW w:w="5100" w:type="dxa"/>
            <w:shd w:val="clear" w:fill="fdf5e8"/>
            <w:noWrap/>
          </w:tcPr>
          <w:p>
            <w:pPr>
              <w:ind w:left="113.47199999999999" w:right="113.47199999999999" w:firstLine="0" w:hanging="0"/>
              <w:spacing w:before="120" w:after="120"/>
            </w:pPr>
            <w:r>
              <w:rPr/>
              <w:t xml:space="preserve">4 шт.,</w:t>
            </w:r>
            <w:br/>
            <w:r>
              <w:rPr/>
              <w:t xml:space="preserve">1,235,580.00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28.22.18.900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Кран-манипулятор тракторный</w:t>
            </w:r>
          </w:p>
        </w:tc>
        <w:tc>
          <w:tcPr>
            <w:tcW w:w="5100" w:type="dxa"/>
            <w:shd w:val="clear" w:fill="fdf5e8"/>
            <w:noWrap/>
          </w:tcPr>
          <w:p>
            <w:pPr>
              <w:ind w:left="113.47199999999999" w:right="113.47199999999999" w:firstLine="0" w:hanging="0"/>
              <w:spacing w:before="120" w:after="120"/>
            </w:pPr>
            <w:r>
              <w:rPr/>
              <w:t xml:space="preserve">1 шт.,</w:t>
            </w:r>
            <w:br/>
            <w:r>
              <w:rPr/>
              <w:t xml:space="preserve">301,440.00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п.п. 2.2. "Условия и место поставки"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28.22.18.900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2026-1338795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гербицидов сплошного действия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облагросервис"
</w:t>
            </w:r>
            <w:br/>
            <w:r>
              <w:rPr/>
              <w:t xml:space="preserve">Республика Беларусь, Витебская обл., г. Витебск, 210029, ул. Правды, 48
</w:t>
            </w:r>
            <w:br/>
            <w:r>
              <w:rPr/>
              <w:t xml:space="preserve">  390286573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Захарова Елена Васильевна,  +375 212 65-46-91, zaharova.vitebsk@mail.ru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Гербициды сплошного действия</w:t>
            </w:r>
          </w:p>
        </w:tc>
        <w:tc>
          <w:tcPr>
            <w:tcW w:w="5100" w:type="dxa"/>
            <w:shd w:val="clear" w:fill="fdf5e8"/>
            <w:noWrap/>
          </w:tcPr>
          <w:p>
            <w:pPr>
              <w:ind w:left="113.47199999999999" w:right="113.47199999999999" w:firstLine="0" w:hanging="0"/>
              <w:spacing w:before="120" w:after="120"/>
            </w:pPr>
            <w:r>
              <w:rPr/>
              <w:t xml:space="preserve">1 шт.,</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10.07.2026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приглашения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20.20.12.900</w:t>
            </w:r>
          </w:p>
        </w:tc>
      </w:tr>
    </w:tbl>
    <w:p/>
    <w:p>
      <w:pPr>
        <w:ind w:left="113.47199999999999" w:right="113.47199999999999" w:firstLine="0" w:hanging="0"/>
        <w:spacing w:before="120" w:after="120"/>
      </w:pPr>
      <w:r>
        <w:rPr>
          <w:b w:val="1"/>
          <w:bCs w:val="1"/>
        </w:rPr>
        <w:t xml:space="preserve">Процедура закупки № 2026-1337179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Лакокрасочная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лакокрасочных материалов (красок)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Бойченко Даниил Жанович, +375 17 218-61-60, daniil.boychenko@atlant.by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электронной почте, посредством других средств связи.
</w:t>
            </w:r>
            <w:br/>
            <w:r>
              <w:rPr/>
              <w:t xml:space="preserve">Окончательный срок предоставления коммерческих предложений: не позднее 12:00 25.05.2026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Краска порошковая для линии МЗХ, линии окраски корпусных деталей холодильников и морозильников (панели наружные и боковые):
</w:t>
            </w:r>
            <w:br/>
            <w:r>
              <w:rPr/>
              <w:t xml:space="preserve">Краска порошковая эпоксиполиэфирная, цветовое исполнение «белый АТЛАНТ» или аналог (ТН ВЭД: 3907300009, ОКРБ 007-2012: 20.16.40)</w:t>
            </w:r>
          </w:p>
        </w:tc>
        <w:tc>
          <w:tcPr>
            <w:tcW w:w="5100" w:type="dxa"/>
            <w:shd w:val="clear" w:fill="fdf5e8"/>
            <w:noWrap/>
          </w:tcPr>
          <w:p>
            <w:pPr>
              <w:ind w:left="113.47199999999999" w:right="113.47199999999999" w:firstLine="0" w:hanging="0"/>
              <w:spacing w:before="120" w:after="120"/>
            </w:pPr>
            <w:r>
              <w:rPr/>
              <w:t xml:space="preserve">93 900 кг,</w:t>
            </w:r>
            <w:br/>
            <w:r>
              <w:rPr/>
              <w:t xml:space="preserve">1,362,392.47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Краска порошковая для линии МЗХ, линии окраски проволочно-трубных испарителей (ПТИ):
</w:t>
            </w:r>
            <w:br/>
            <w:r>
              <w:rPr/>
              <w:t xml:space="preserve">Краска порошковая эпоксиполиэфирная цветовое исполнение «белый АТЛАНТ» или аналог (ТН ВЭД: 3907300009, ОКРБ 007-2012: 20.16.40)</w:t>
            </w:r>
          </w:p>
        </w:tc>
        <w:tc>
          <w:tcPr>
            <w:tcW w:w="5100" w:type="dxa"/>
            <w:shd w:val="clear" w:fill="fdf5e8"/>
            <w:noWrap/>
          </w:tcPr>
          <w:p>
            <w:pPr>
              <w:ind w:left="113.47199999999999" w:right="113.47199999999999" w:firstLine="0" w:hanging="0"/>
              <w:spacing w:before="120" w:after="120"/>
            </w:pPr>
            <w:r>
              <w:rPr/>
              <w:t xml:space="preserve">24 960 кг,</w:t>
            </w:r>
            <w:br/>
            <w:r>
              <w:rPr/>
              <w:t xml:space="preserve">362,143.94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Краска порошковая для линии МЗХ, линии окраски корпусных деталей холодильников и морозильников (панели наружные и боковые): 
</w:t>
            </w:r>
            <w:br/>
            <w:r>
              <w:rPr/>
              <w:t xml:space="preserve">Краска порошковая эпоксиполиэфирная цветовое исполнение «мокрый асфальт» или аналог (ТН ВЭД: 3907300009, ОКРБ 007-2012: 20.16.40)</w:t>
            </w:r>
          </w:p>
        </w:tc>
        <w:tc>
          <w:tcPr>
            <w:tcW w:w="5100" w:type="dxa"/>
            <w:shd w:val="clear" w:fill="fdf5e8"/>
            <w:noWrap/>
          </w:tcPr>
          <w:p>
            <w:pPr>
              <w:ind w:left="113.47199999999999" w:right="113.47199999999999" w:firstLine="0" w:hanging="0"/>
              <w:spacing w:before="120" w:after="120"/>
            </w:pPr>
            <w:r>
              <w:rPr/>
              <w:t xml:space="preserve">14 640 кг,</w:t>
            </w:r>
            <w:br/>
            <w:r>
              <w:rPr/>
              <w:t xml:space="preserve">494,465.77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20.16.40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Краска порошковая для линии МЗХ, линии окраски корпусных деталей холодильников и морозильников (панели наружные и боковые): 
</w:t>
            </w:r>
            <w:br/>
            <w:r>
              <w:rPr/>
              <w:t xml:space="preserve">Краска порошковая эпоксиполиэфирная цветовое исполнение «серебристый» или аналог (ТН ВЭД: 3907300009, ОКРБ 007-2012: 20.16.40)</w:t>
            </w:r>
          </w:p>
        </w:tc>
        <w:tc>
          <w:tcPr>
            <w:tcW w:w="5100" w:type="dxa"/>
            <w:shd w:val="clear" w:fill="fdf5e8"/>
            <w:noWrap/>
          </w:tcPr>
          <w:p>
            <w:pPr>
              <w:ind w:left="113.47199999999999" w:right="113.47199999999999" w:firstLine="0" w:hanging="0"/>
              <w:spacing w:before="120" w:after="120"/>
            </w:pPr>
            <w:r>
              <w:rPr/>
              <w:t xml:space="preserve">7 130 кг,</w:t>
            </w:r>
            <w:br/>
            <w:r>
              <w:rPr/>
              <w:t xml:space="preserve">253,817.42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20.16.40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Краска порошковая для линии ЗБТ, линии окраски корпусных деталей стиральных машин:
</w:t>
            </w:r>
            <w:br/>
            <w:r>
              <w:rPr/>
              <w:t xml:space="preserve">Краска порошковая эпоксиполиэфирная цветовое исполнение «белый АТЛАНТ» или аналог (ТН ВЭД: 3907300009, ОКРБ 007-2012: 20.16.40)</w:t>
            </w:r>
          </w:p>
        </w:tc>
        <w:tc>
          <w:tcPr>
            <w:tcW w:w="5100" w:type="dxa"/>
            <w:shd w:val="clear" w:fill="fdf5e8"/>
            <w:noWrap/>
          </w:tcPr>
          <w:p>
            <w:pPr>
              <w:ind w:left="113.47199999999999" w:right="113.47199999999999" w:firstLine="0" w:hanging="0"/>
              <w:spacing w:before="120" w:after="120"/>
            </w:pPr>
            <w:r>
              <w:rPr/>
              <w:t xml:space="preserve">51 060 кг,</w:t>
            </w:r>
            <w:br/>
            <w:r>
              <w:rPr/>
              <w:t xml:space="preserve">552,761.67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20.16.40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Линия ООО «Белхол»
</w:t>
            </w:r>
            <w:br/>
            <w:r>
              <w:rPr/>
              <w:t xml:space="preserve">Линия окраски соединительных элементов, полок, обечайки испарителя.
</w:t>
            </w:r>
            <w:br/>
            <w:r>
              <w:rPr/>
              <w:t xml:space="preserve">Краска порошковая эпоксиполиэфирная цветовое исполнение «белый АТЛАНТ» или аналог (ТН ВЭД: 3907300009, ОКРБ 007-2012: 20.16.40)</w:t>
            </w:r>
          </w:p>
        </w:tc>
        <w:tc>
          <w:tcPr>
            <w:tcW w:w="5100" w:type="dxa"/>
            <w:shd w:val="clear" w:fill="fdf5e8"/>
            <w:noWrap/>
          </w:tcPr>
          <w:p>
            <w:pPr>
              <w:ind w:left="113.47199999999999" w:right="113.47199999999999" w:firstLine="0" w:hanging="0"/>
              <w:spacing w:before="120" w:after="120"/>
            </w:pPr>
            <w:r>
              <w:rPr/>
              <w:t xml:space="preserve">24 030 кг,</w:t>
            </w:r>
            <w:br/>
            <w:r>
              <w:rPr/>
              <w:t xml:space="preserve">260,142.24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20.16.40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Линия ООО «Белхол»
</w:t>
            </w:r>
            <w:br/>
            <w:r>
              <w:rPr/>
              <w:t xml:space="preserve">Линия окраски конденсаторов:
</w:t>
            </w:r>
            <w:br/>
            <w:r>
              <w:rPr/>
              <w:t xml:space="preserve">7.1 Водоразбавляемая эмаль для окраски конденсаторов, цветовое исполнение «черный» или аналог (ТН ВЭД: 3209100009,
</w:t>
            </w:r>
            <w:br/>
            <w:r>
              <w:rPr/>
              <w:t xml:space="preserve">ОКРБ 007-2012: 20.30.11)
</w:t>
            </w:r>
            <w:br/>
            <w:r>
              <w:rPr/>
              <w:t xml:space="preserve">7.2 Добавка для корректировки показателя рН водоразбавляемых ЛКМ или аналог (ТН ВЭД: 2922500000, ОКРБ 007-2012: 20.14.42)
</w:t>
            </w:r>
            <w:br/>
            <w:r>
              <w:rPr/>
              <w:t xml:space="preserve">7.3 Добавка для улучшения розлива ЛКМ и корректировки рабочей вяз кости в ваннах окунания или аналог (ТН ВЭД: 3814009000, ОКРБ 007-2012: 20.14.22)
</w:t>
            </w:r>
            <w:br/>
            <w:r>
              <w:rPr/>
              <w:t xml:space="preserve">7.4 Добавка выравнивающая улучшающая внешнего вида покрытия грунтовки или аналог (ТН ВЭД: 3814009000, ОКРБ 007-2012: 20.14.22)</w:t>
            </w:r>
          </w:p>
        </w:tc>
        <w:tc>
          <w:tcPr>
            <w:tcW w:w="5100" w:type="dxa"/>
            <w:shd w:val="clear" w:fill="fdf5e8"/>
            <w:noWrap/>
          </w:tcPr>
          <w:p>
            <w:pPr>
              <w:ind w:left="113.47199999999999" w:right="113.47199999999999" w:firstLine="0" w:hanging="0"/>
              <w:spacing w:before="120" w:after="120"/>
            </w:pPr>
            <w:r>
              <w:rPr/>
              <w:t xml:space="preserve">44 260 кг,</w:t>
            </w:r>
            <w:br/>
            <w:r>
              <w:rPr/>
              <w:t xml:space="preserve">1,081,583.92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Эмаль для ремонта лакокрасочного покрытия, цветовое исполнение «белый» или аналог (ТН ВЭД 3208909900; ОКРБ 007-2012:20.30.12)</w:t>
            </w:r>
          </w:p>
        </w:tc>
        <w:tc>
          <w:tcPr>
            <w:tcW w:w="5100" w:type="dxa"/>
            <w:shd w:val="clear" w:fill="fdf5e8"/>
            <w:noWrap/>
          </w:tcPr>
          <w:p>
            <w:pPr>
              <w:ind w:left="113.47199999999999" w:right="113.47199999999999" w:firstLine="0" w:hanging="0"/>
              <w:spacing w:before="120" w:after="120"/>
            </w:pPr>
            <w:r>
              <w:rPr/>
              <w:t xml:space="preserve">595 кг,</w:t>
            </w:r>
            <w:br/>
            <w:r>
              <w:rPr/>
              <w:t xml:space="preserve">16,039.15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20.30.12</w:t>
            </w:r>
          </w:p>
        </w:tc>
      </w:tr>
    </w:tbl>
    <w:p/>
    <w:p>
      <w:pPr>
        <w:ind w:left="113.47199999999999" w:right="113.47199999999999" w:firstLine="0" w:hanging="0"/>
        <w:spacing w:before="120" w:after="120"/>
      </w:pPr>
      <w:r>
        <w:rPr>
          <w:b w:val="1"/>
          <w:bCs w:val="1"/>
        </w:rPr>
        <w:t xml:space="preserve">Процедура закупки № 2026-1337097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Белая двухосноориентированная саморазрушающаяся пятислойная полипропиленовая пленка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"Голографическая индустрия"
</w:t>
            </w:r>
            <w:br/>
            <w:r>
              <w:rPr/>
              <w:t xml:space="preserve">Республика Беларусь, г. Минск,  220012, пер. Калинина, 12
</w:t>
            </w:r>
            <w:br/>
            <w:r>
              <w:rPr/>
              <w:t xml:space="preserve">  101482057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Лещенко Ольга Николаевна, тел./факс +375 17 280 51 43, e-mail: o.leschenko@holography.by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выдаются любому заинтересованному лицу на основании заявления, поданного в письменной форме (форма заявления – свободная). Выдача конкурсных документов сопровождается регистрацией участников, получивших конкурсные документы, с указанием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участника. Регистрация осуществляется в реестре участников.
</w:t>
            </w:r>
            <w:br/>
            <w:r>
              <w:rPr/>
              <w:t xml:space="preserve">Конкурсные документы предоставляются участникам в электронной форме путем направления по электронной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должен подготовить предложение в соответствии с требованиями Задания на закупку товаров, запечатать его в конверт и направить по адресу: ЗАО«ГОЛОГРАФИЧЕСКАЯ ИНДУСТРИЯ», 220012, г. Минск, пер. Калинина, 12. На конверте должна быть сделана пометка: «Открытый конкурс №2026-________. Не вскрывать до начала процедуры вскрытия конвертов с конкурсными предложениями.».
</w:t>
            </w:r>
            <w:br/>
            <w:r>
              <w:rPr/>
              <w:t xml:space="preserve">Предложение от Участника может быть принято по электронной почте –o.leschenko@holography.by в виде электронной копии в формате .doc, .pdf с указанием в теме электронного сообщения: «Конкурсное предложение на открытый конкурс №2026-_______».</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Белая двухосноориентированная саморазрушающаяся пятислойная полипропиленовая пленка(БОПП)</w:t>
            </w:r>
          </w:p>
        </w:tc>
        <w:tc>
          <w:tcPr>
            <w:tcW w:w="5100" w:type="dxa"/>
            <w:shd w:val="clear" w:fill="fdf5e8"/>
            <w:noWrap/>
          </w:tcPr>
          <w:p>
            <w:pPr>
              <w:ind w:left="113.47199999999999" w:right="113.47199999999999" w:firstLine="0" w:hanging="0"/>
              <w:spacing w:before="120" w:after="120"/>
            </w:pPr>
            <w:r>
              <w:rPr/>
              <w:t xml:space="preserve">2 950 000 кв. м,</w:t>
            </w:r>
            <w:br/>
            <w:r>
              <w:rPr/>
              <w:t xml:space="preserve">3,120,000.00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20.06.2026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либо в соответствии с условиями поставки участника-победителя (для нерезидентов в соответствии с INCOTERMS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22.21.30.210</w:t>
            </w:r>
          </w:p>
        </w:tc>
      </w:tr>
    </w:tbl>
    <w:p/>
    <w:p>
      <w:pPr>
        <w:ind w:left="113.47199999999999" w:right="113.47199999999999" w:firstLine="0" w:hanging="0"/>
        <w:spacing w:before="120" w:after="120"/>
      </w:pPr>
      <w:r>
        <w:rPr>
          <w:b w:val="1"/>
          <w:bCs w:val="1"/>
        </w:rPr>
        <w:t xml:space="preserve">Процедура закупки № 2026-1338458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гранул ТЭП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Подрезенко Алина Вячеславовна, +375 212 37 46 41, snab@vitcarpet.com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выбор победителя осуществляется согласно критериев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находятся в свободном доступе на официальном сайте информационной системы «Тендеры». 
</w:t>
            </w:r>
            <w:br/>
            <w:r>
              <w:rPr/>
              <w:t xml:space="preserve">Конкурсные документы также могут представляться бесплатно по официальному запросу в рабочее время с 08.15 до 12.30 и с 13.00 до 16.45 по адресу: 210002, г. Витебск, ул. М. Горького, 75, по факсу: +(375) 212 37 46 10 и e-mail: snab@vitcarpet.com, а также на бумажном носителе.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окончательный срок, место и порядок представления конкурсных предложений: до 17:00 часов 26.05.2026 включительно.
</w:t>
            </w:r>
            <w:br/>
            <w:r>
              <w:rPr/>
              <w:t xml:space="preserve">конкурсные предложения предоставляются по e-mail: snab@vitcarpet.com (в формате PDF или JPG).</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гранулы ТЭП с техническими характеристиками согласно задания на закупку</w:t>
            </w:r>
          </w:p>
        </w:tc>
        <w:tc>
          <w:tcPr>
            <w:tcW w:w="5100" w:type="dxa"/>
            <w:shd w:val="clear" w:fill="fdf5e8"/>
            <w:noWrap/>
          </w:tcPr>
          <w:p>
            <w:pPr>
              <w:ind w:left="113.47199999999999" w:right="113.47199999999999" w:firstLine="0" w:hanging="0"/>
              <w:spacing w:before="120" w:after="120"/>
            </w:pPr>
            <w:r>
              <w:rPr/>
              <w:t xml:space="preserve">400 000 кг,</w:t>
            </w:r>
            <w:br/>
            <w:r>
              <w:rPr/>
              <w:t xml:space="preserve">57,600,000.00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г.Витебск, ул.М.Горького, 75 предпочтительнее DAP Витебск (Инкотермс 2020), возможны иные условия поставки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20.17.10.900</w:t>
            </w:r>
          </w:p>
        </w:tc>
      </w:tr>
    </w:tbl>
    <w:p/>
    <w:p>
      <w:pPr>
        <w:ind w:left="113.47199999999999" w:right="113.47199999999999" w:firstLine="0" w:hanging="0"/>
        <w:spacing w:before="120" w:after="120"/>
      </w:pPr>
      <w:r>
        <w:rPr>
          <w:b w:val="1"/>
          <w:bCs w:val="1"/>
        </w:rPr>
        <w:t xml:space="preserve">Процедура закупки № 2026-1338468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13-00 01.06.2026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14-00 01.06.2026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hanging="0"/>
              <w:spacing w:before="120" w:after="120"/>
            </w:pPr>
            <w:r>
              <w:rPr/>
              <w:t xml:space="preserve">300 т,</w:t>
            </w:r>
            <w:br/>
            <w:r>
              <w:rPr/>
              <w:t xml:space="preserve">1,566,000.00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hanging="0"/>
              <w:spacing w:before="120" w:after="120"/>
            </w:pPr>
            <w:r>
              <w:rPr/>
              <w:t xml:space="preserve">200 т,</w:t>
            </w:r>
            <w:br/>
            <w:r>
              <w:rPr/>
              <w:t xml:space="preserve">1,140,000.00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Линейный полиэтилен марки LL20200FE или аналоги</w:t>
            </w:r>
          </w:p>
        </w:tc>
        <w:tc>
          <w:tcPr>
            <w:tcW w:w="5100" w:type="dxa"/>
            <w:shd w:val="clear" w:fill="fdf5e8"/>
            <w:noWrap/>
          </w:tcPr>
          <w:p>
            <w:pPr>
              <w:ind w:left="113.47199999999999" w:right="113.47199999999999" w:firstLine="0" w:hanging="0"/>
              <w:spacing w:before="120" w:after="120"/>
            </w:pPr>
            <w:r>
              <w:rPr/>
              <w:t xml:space="preserve">100 т,</w:t>
            </w:r>
            <w:br/>
            <w:r>
              <w:rPr/>
              <w:t xml:space="preserve">690,000.00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hanging="0"/>
              <w:spacing w:before="120" w:after="120"/>
            </w:pPr>
            <w:r>
              <w:rPr/>
              <w:t xml:space="preserve">300 т,</w:t>
            </w:r>
            <w:br/>
            <w:r>
              <w:rPr/>
              <w:t xml:space="preserve">2,100,000.00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Полиэтилен ПЭ 100 (натуральный)</w:t>
            </w:r>
          </w:p>
        </w:tc>
        <w:tc>
          <w:tcPr>
            <w:tcW w:w="5100" w:type="dxa"/>
            <w:shd w:val="clear" w:fill="fdf5e8"/>
            <w:noWrap/>
          </w:tcPr>
          <w:p>
            <w:pPr>
              <w:ind w:left="113.47199999999999" w:right="113.47199999999999" w:firstLine="0" w:hanging="0"/>
              <w:spacing w:before="120" w:after="120"/>
            </w:pPr>
            <w:r>
              <w:rPr/>
              <w:t xml:space="preserve">60 т,</w:t>
            </w:r>
            <w:br/>
            <w:r>
              <w:rPr/>
              <w:t xml:space="preserve">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марки HD 12500LB или аналоги</w:t>
            </w:r>
          </w:p>
        </w:tc>
        <w:tc>
          <w:tcPr>
            <w:tcW w:w="5100" w:type="dxa"/>
            <w:shd w:val="clear" w:fill="fdf5e8"/>
            <w:noWrap/>
          </w:tcPr>
          <w:p>
            <w:pPr>
              <w:ind w:left="113.47199999999999" w:right="113.47199999999999" w:firstLine="0" w:hanging="0"/>
              <w:spacing w:before="120" w:after="120"/>
            </w:pPr>
            <w:r>
              <w:rPr/>
              <w:t xml:space="preserve">60 т,</w:t>
            </w:r>
            <w:br/>
            <w:r>
              <w:rPr/>
              <w:t xml:space="preserve">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Полипропилен литьевой</w:t>
            </w:r>
          </w:p>
        </w:tc>
        <w:tc>
          <w:tcPr>
            <w:tcW w:w="5100" w:type="dxa"/>
            <w:shd w:val="clear" w:fill="fdf5e8"/>
            <w:noWrap/>
          </w:tcPr>
          <w:p>
            <w:pPr>
              <w:ind w:left="113.47199999999999" w:right="113.47199999999999" w:firstLine="0" w:hanging="0"/>
              <w:spacing w:before="120" w:after="120"/>
            </w:pPr>
            <w:r>
              <w:rPr/>
              <w:t xml:space="preserve">20 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Полипропилен 4445S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для производства Бачка АДЮИ Марка 276-73</w:t>
            </w:r>
          </w:p>
        </w:tc>
        <w:tc>
          <w:tcPr>
            <w:tcW w:w="5100" w:type="dxa"/>
            <w:shd w:val="clear" w:fill="fdf5e8"/>
            <w:noWrap/>
          </w:tcPr>
          <w:p>
            <w:pPr>
              <w:ind w:left="113.47199999999999" w:right="113.47199999999999" w:firstLine="0" w:hanging="0"/>
              <w:spacing w:before="120" w:after="120"/>
            </w:pPr>
            <w:r>
              <w:rPr/>
              <w:t xml:space="preserve">5 т,</w:t>
            </w:r>
            <w:br/>
            <w:r>
              <w:rPr/>
              <w:t xml:space="preserve">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hanging="0"/>
              <w:spacing w:before="120" w:after="120"/>
            </w:pPr>
            <w:r>
              <w:rPr/>
              <w:t xml:space="preserve">60 т,</w:t>
            </w:r>
            <w:br/>
            <w:r>
              <w:rPr/>
              <w:t xml:space="preserve">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hanging="0"/>
              <w:spacing w:before="120" w:after="120"/>
            </w:pPr>
            <w:r>
              <w:rPr/>
              <w:t xml:space="preserve">20 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Полиэтилен высокого давления для производства пленки СУПЕРАГРО* Марка 10803-020</w:t>
            </w:r>
          </w:p>
        </w:tc>
        <w:tc>
          <w:tcPr>
            <w:tcW w:w="5100" w:type="dxa"/>
            <w:shd w:val="clear" w:fill="fdf5e8"/>
            <w:noWrap/>
          </w:tcPr>
          <w:p>
            <w:pPr>
              <w:ind w:left="113.47199999999999" w:right="113.47199999999999" w:firstLine="0" w:hanging="0"/>
              <w:spacing w:before="120" w:after="120"/>
            </w:pPr>
            <w:r>
              <w:rPr/>
              <w:t xml:space="preserve">45 т,</w:t>
            </w:r>
            <w:br/>
            <w:r>
              <w:rPr/>
              <w:t xml:space="preserve">279,000.00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Полиэтилен низкого давления для производства тары объемом 1-2 л. Марка 273-83</w:t>
            </w:r>
          </w:p>
        </w:tc>
        <w:tc>
          <w:tcPr>
            <w:tcW w:w="5100" w:type="dxa"/>
            <w:shd w:val="clear" w:fill="fdf5e8"/>
            <w:noWrap/>
          </w:tcPr>
          <w:p>
            <w:pPr>
              <w:ind w:left="113.47199999999999" w:right="113.47199999999999" w:firstLine="0" w:hanging="0"/>
              <w:spacing w:before="120" w:after="120"/>
            </w:pPr>
            <w:r>
              <w:rPr/>
              <w:t xml:space="preserve">60 т,</w:t>
            </w:r>
            <w:br/>
            <w:r>
              <w:rPr/>
              <w:t xml:space="preserve">390,000.00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Пластик АБС марки Terluran GP-22; 2020-31; Kumho 750 SW или аналоги</w:t>
            </w:r>
          </w:p>
        </w:tc>
        <w:tc>
          <w:tcPr>
            <w:tcW w:w="5100" w:type="dxa"/>
            <w:shd w:val="clear" w:fill="fdf5e8"/>
            <w:noWrap/>
          </w:tcPr>
          <w:p>
            <w:pPr>
              <w:ind w:left="113.47199999999999" w:right="113.47199999999999" w:firstLine="0" w:hanging="0"/>
              <w:spacing w:before="120" w:after="120"/>
            </w:pPr>
            <w:r>
              <w:rPr/>
              <w:t xml:space="preserve">1 т,</w:t>
            </w:r>
            <w:br/>
            <w:r>
              <w:rPr/>
              <w:t xml:space="preserve">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Полиамид</w:t>
            </w:r>
          </w:p>
        </w:tc>
        <w:tc>
          <w:tcPr>
            <w:tcW w:w="5100" w:type="dxa"/>
            <w:shd w:val="clear" w:fill="fdf5e8"/>
            <w:noWrap/>
          </w:tcPr>
          <w:p>
            <w:pPr>
              <w:ind w:left="113.47199999999999" w:right="113.47199999999999" w:firstLine="0" w:hanging="0"/>
              <w:spacing w:before="120" w:after="120"/>
            </w:pPr>
            <w:r>
              <w:rPr/>
              <w:t xml:space="preserve">3 т,</w:t>
            </w:r>
            <w:br/>
            <w:r>
              <w:rPr/>
              <w:t xml:space="preserve">270,000.00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ПНД для тонких пленок</w:t>
            </w:r>
          </w:p>
        </w:tc>
        <w:tc>
          <w:tcPr>
            <w:tcW w:w="5100" w:type="dxa"/>
            <w:shd w:val="clear" w:fill="fdf5e8"/>
            <w:noWrap/>
          </w:tcPr>
          <w:p>
            <w:pPr>
              <w:ind w:left="113.47199999999999" w:right="113.47199999999999" w:firstLine="0" w:hanging="0"/>
              <w:spacing w:before="120" w:after="120"/>
            </w:pPr>
            <w:r>
              <w:rPr/>
              <w:t xml:space="preserve">1 т,</w:t>
            </w:r>
            <w:br/>
            <w:r>
              <w:rPr/>
              <w:t xml:space="preserve">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20.16</w:t>
            </w:r>
          </w:p>
        </w:tc>
      </w:tr>
    </w:tbl>
    <w:p/>
    <w:p>
      <w:pPr>
        <w:ind w:left="113.47199999999999" w:right="113.47199999999999" w:firstLine="0" w:hanging="0"/>
        <w:spacing w:before="120" w:after="120"/>
      </w:pPr>
      <w:r>
        <w:rPr>
          <w:color w:val="red"/>
          <w:b w:val="1"/>
          <w:bCs w:val="1"/>
        </w:rPr>
        <w:t xml:space="preserve">ОТРАСЛЬ: ЦЕЛЛЮЛОЗНО-БУМАЖНОЕ ПРОИЗВОДСТВО </w:t>
      </w:r>
    </w:p>
    <w:p>
      <w:pPr>
        <w:ind w:left="113.47199999999999" w:right="113.47199999999999" w:firstLine="0" w:hanging="0"/>
        <w:spacing w:before="120" w:after="120"/>
      </w:pPr>
      <w:r>
        <w:rPr>
          <w:b w:val="1"/>
          <w:bCs w:val="1"/>
        </w:rPr>
        <w:t xml:space="preserve">Процедура закупки № 2026-1337319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Целлюлозно-бумажное производство &gt; Прочие изделия из бумаги и картона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ящиков из гофрированного картона в ассортименте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"Красный пищевик"
</w:t>
            </w:r>
            <w:br/>
            <w:r>
              <w:rPr/>
              <w:t xml:space="preserve">Республика Беларусь, Могилевская обл., г.Бобруйск, 213805, ул. Бахарова, 145
</w:t>
            </w:r>
            <w:br/>
            <w:r>
              <w:rPr/>
              <w:t xml:space="preserve">  700067279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Одиноченко Ирина Ивановна, (0225) 43-67-08, omts@zefir.by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 предложению должны быть приложены следующие документы:
- документы, для подтверждения страны происхождения товара с целью соблюдения условий допуска товаров иностранного происхождения, указанных в пункте 15 данного задания на закупку;
- Документы, подтверждающие статус производителя или сбытовой организации (официального торгового представителя) при наличии (копия договора на представление интересов производителя);
- Заверенная копия свидетельства о регистрации организации (для участников – резидентов РБ);
- Заверенная копия выписки о регистрации участника (выписки из торгового реестра), выдаваемой торгово-промышленной палатой либо иным уполномоченным органом страны регистрации участника (для участников – нерезидентов РБ);
- Устав и учредительные документы;
- Справка обслуживающего банка о финансовом состоянии организации не позднее одного месяца до даты подачи коммерческого предложения;
- Документы об отсутствии задолженности по налогам (справка МНС, подтверждающая выполнение обязательств, связанных с уплатой налогов), выданная не позднее месяца до даты проведения конкурентной процедуры -  для организаций нерезидентов Республики Беларусь. 
Резиденты Республики Беларусь указывают сведения об отсутствии (или наличии)  задолженности по уплате налогов, сборов (пошлин)  без предоставления соответствующего документа из налогового органа;
- Заявление (справка) о том, что предприятие не находится в стадии ликвидации, банкротства или реорганизации;
- Заявление потенциального поставщика о согласии подписать договор (прикрепленный к документации с закупкой) в редакции покупателя;
-  Документы, подтверждающие надлежащее качество и безопасность товара, указанные в пункте 2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Применение:	Для упаковки, хранения и транспортировка пищевых продуктов с влажностью до 25%
</w:t>
            </w:r>
            <w:br/>
            <w:r>
              <w:rPr/>
              <w:t xml:space="preserve">Складывание коробов:	Складывание коробов будет осуществляться на автоматическом формователе
</w:t>
            </w:r>
            <w:br/>
            <w:r>
              <w:rPr/>
              <w:t xml:space="preserve">Срок хранения: Не менее 12 месяцев с даты изготовления коробов (вкладышей). Срок годности на момент поставки  - не менее 85%
</w:t>
            </w:r>
            <w:br/>
            <w:r>
              <w:rPr/>
              <w:t xml:space="preserve">Транспортная упаковка: Короба (вкладыши) должны быть сложены на паллете, хорошо закреплены и защищены стрейч-пленкой от воздействия осадков и пыли. В каждой паллете должна быть этикетка в соответствии с требованиями ТНПА
</w:t>
            </w:r>
            <w:br/>
            <w:r>
              <w:rPr/>
              <w:t xml:space="preserve">Внешний вид:	Короба (вкладыши) должны быть чистыми, без посторонних запахов, влияющих на качество продукции, должны полностью обеспечить сохранность качества и безопасность продукции при транспортировании и хранении
</w:t>
            </w:r>
            <w:br/>
            <w:r>
              <w:rPr/>
              <w:t xml:space="preserve">Требования к качеству гфрокартона, коробов:	Качество картона гофрированного  должно соответствовать ГОСТ 7376 Картон гофрированный. Общие технические условия или другим ТНПА с характеристиками, не уступающими требованиям ГОСТов. Материалы для изготовления коробов должны быть разрешены к применению органами санитарно-эпидемиологического надзора. 
</w:t>
            </w:r>
            <w:br/>
            <w:r>
              <w:rPr/>
              <w:t xml:space="preserve">
</w:t>
            </w:r>
            <w:br/>
            <w:r>
              <w:rPr/>
              <w:t xml:space="preserve">Требования по показателям безопасности: Один раз в год должен быть предоставлен протокол испытаний по показателям безопасности на ТРТС 005/ 2011 «О безопасности упаковки».
</w:t>
            </w:r>
            <w:br/>
            <w:r>
              <w:rPr/>
              <w:t xml:space="preserve">Дополнительные требования: 	На каждую партию товара должен быть предоставлен протокол (результаты) испытаний по показателям,- сопротивлению продавливания, сопротивлению торцевому сжатию.
</w:t>
            </w:r>
            <w:br/>
            <w:r>
              <w:rPr/>
              <w:t xml:space="preserve">Условие применения преференциальной поправки: так как предмет закупки включен в приложение к постановлению Совета Министров Республики Беларусь от 14.02.2022 №80 «О подтверждении производства промышленной продукции на территории Республики Беларусь»,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следующих документов:
</w:t>
            </w:r>
            <w:br/>
            <w:r>
              <w:rPr/>
              <w:t xml:space="preserve">- 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акта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выданного Белорусской торгово-промышленной палатой или ее унитарными предприятиями, либо его копии;
</w:t>
            </w:r>
            <w:br/>
            <w:r>
              <w:rPr/>
              <w:t xml:space="preserve">- для товаров, происходящих из государств - членов Евразийского экономического союза, в том числе из Республики Беларусь, - выписки из евразийского реестра промышленных товаров государств - членов Евразийского экономического союза, полученной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w:t>
            </w:r>
            <w:br/>
            <w:r>
              <w:rPr/>
              <w:t xml:space="preserve">Участник должен заявить о праве на применение преференциальной поправки. Заявление подается в письменной форме.
</w:t>
            </w:r>
            <w:br/>
            <w:r>
              <w:rPr/>
              <w:t xml:space="preserve">При применении преференциальной поправки, цены предложений участников процедур закупок для целей оценки и сравнения предложений уменьшаются на 15 процентов.
</w:t>
            </w:r>
            <w:br/>
            <w:r>
              <w:rPr/>
              <w:t xml:space="preserve">В случае выбора победителем участника, заявившего о своем праве на применение преференциальной поправки и подтвердившего такое право, договор заключается с ним по цене предложения такого участника процедуры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11.00 «28» мая 2026 года  Конкурсные предложения предоставляются почтой, электронной почтой или нарочно с пометкой:
</w:t>
            </w:r>
            <w:br/>
            <w:r>
              <w:rPr/>
              <w:t xml:space="preserve">«На конкурентную процедуру  №2026 - ___________ по закупке Ящиков из гофрированного картона в ассортименте (с предоставлением оригиналов в течение 10 календарных дней).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11.00 «28» мая 2026 года  ОАО «Красный пищевик» г. Бобруйск, ул. Бахарова, д. 145.  Конкурсные предложения предоставляются почтой, электронной почтой или нарочно с пометкой:
</w:t>
            </w:r>
            <w:br/>
            <w:r>
              <w:rPr/>
              <w:t xml:space="preserve">«На конкурентную процедуру  №2026 - ___________ по закупке Ящиков из гофрированного картона в ассортименте (с предоставлением оригиналов в течение 10 календарных дней).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четырехклапанный №10
</w:t>
            </w:r>
            <w:br/>
            <w:r>
              <w:rPr/>
              <w:t xml:space="preserve">Внутренний размер короба, мм: 275х200х107
</w:t>
            </w:r>
            <w:br/>
            <w:r>
              <w:rPr/>
              <w:t xml:space="preserve">Для транспортной упаковки драже, халвы, ирис, мармелад, конфеты</w:t>
            </w:r>
          </w:p>
        </w:tc>
        <w:tc>
          <w:tcPr>
            <w:tcW w:w="5100" w:type="dxa"/>
            <w:shd w:val="clear" w:fill="fdf5e8"/>
            <w:noWrap/>
          </w:tcPr>
          <w:p>
            <w:pPr>
              <w:ind w:left="113.47199999999999" w:right="113.47199999999999" w:firstLine="0" w:hanging="0"/>
              <w:spacing w:before="120" w:after="120"/>
            </w:pPr>
            <w:r>
              <w:rPr/>
              <w:t xml:space="preserve">925 000 шт.,</w:t>
            </w:r>
            <w:br/>
            <w:r>
              <w:rPr/>
              <w:t xml:space="preserve">583,427.10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 г. Бобруйск, ул. Бахарова,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четырехклапанный №12
</w:t>
            </w:r>
            <w:br/>
            <w:r>
              <w:rPr/>
              <w:t xml:space="preserve">Внутренний размер короба, мм: 380х285х95
</w:t>
            </w:r>
            <w:br/>
            <w:r>
              <w:rPr/>
              <w:t xml:space="preserve">Размер вкладыша по периметру, мм.: 1310х95
</w:t>
            </w:r>
            <w:br/>
            <w:r>
              <w:rPr/>
              <w:t xml:space="preserve">Для транспортной упаковки зефира в шоколаде, драже, мармелада, халвы, зефира жевательного, пастилы, ирис, конфеты</w:t>
            </w:r>
          </w:p>
        </w:tc>
        <w:tc>
          <w:tcPr>
            <w:tcW w:w="5100" w:type="dxa"/>
            <w:shd w:val="clear" w:fill="fdf5e8"/>
            <w:noWrap/>
          </w:tcPr>
          <w:p>
            <w:pPr>
              <w:ind w:left="113.47199999999999" w:right="113.47199999999999" w:firstLine="0" w:hanging="0"/>
              <w:spacing w:before="120" w:after="120"/>
            </w:pPr>
            <w:r>
              <w:rPr/>
              <w:t xml:space="preserve">1 370 000 компл.,</w:t>
            </w:r>
            <w:br/>
            <w:r>
              <w:rPr/>
              <w:t xml:space="preserve">1,458,819.84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 г. Бобруйск, ул. Бахарова,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четырехклапанный №14
</w:t>
            </w:r>
            <w:br/>
            <w:r>
              <w:rPr/>
              <w:t xml:space="preserve">Внутренний размер короба, мм: 380х285х142
</w:t>
            </w:r>
            <w:br/>
            <w:r>
              <w:rPr/>
              <w:t xml:space="preserve">Размер вкладыша по периметру, мм.: 1310х142
</w:t>
            </w:r>
            <w:br/>
            <w:r>
              <w:rPr/>
              <w:t xml:space="preserve">Для транспортной упаковки зефира, мармелада</w:t>
            </w:r>
          </w:p>
        </w:tc>
        <w:tc>
          <w:tcPr>
            <w:tcW w:w="5100" w:type="dxa"/>
            <w:shd w:val="clear" w:fill="fdf5e8"/>
            <w:noWrap/>
          </w:tcPr>
          <w:p>
            <w:pPr>
              <w:ind w:left="113.47199999999999" w:right="113.47199999999999" w:firstLine="0" w:hanging="0"/>
              <w:spacing w:before="120" w:after="120"/>
            </w:pPr>
            <w:r>
              <w:rPr/>
              <w:t xml:space="preserve">675 000 компл.,</w:t>
            </w:r>
            <w:br/>
            <w:r>
              <w:rPr/>
              <w:t xml:space="preserve">819,185.40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 г. Бобруйск, ул. Бахарова,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четырехклапанный №16
</w:t>
            </w:r>
            <w:br/>
            <w:r>
              <w:rPr/>
              <w:t xml:space="preserve">Внутренний размер короба, мм: 380х285х190
</w:t>
            </w:r>
            <w:br/>
            <w:r>
              <w:rPr/>
              <w:t xml:space="preserve">Для транспортной упаковки зефира в шоколаде, зефира бело-розового</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1,200,156.00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 г. Бобруйск, ул. Бахарова, 145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четырехклапанный №10
</w:t>
            </w:r>
            <w:br/>
            <w:r>
              <w:rPr/>
              <w:t xml:space="preserve">Внутренний размер короба, мм: 275х200х107
</w:t>
            </w:r>
            <w:br/>
            <w:r>
              <w:rPr/>
              <w:t xml:space="preserve">Для транспортной упаковки драже, халвы, ирис, мармелад, конфеты</w:t>
            </w:r>
          </w:p>
        </w:tc>
        <w:tc>
          <w:tcPr>
            <w:tcW w:w="5100" w:type="dxa"/>
            <w:shd w:val="clear" w:fill="fdf5e8"/>
            <w:noWrap/>
          </w:tcPr>
          <w:p>
            <w:pPr>
              <w:ind w:left="113.47199999999999" w:right="113.47199999999999" w:firstLine="0" w:hanging="0"/>
              <w:spacing w:before="120" w:after="120"/>
            </w:pPr>
            <w:r>
              <w:rPr/>
              <w:t xml:space="preserve">425 000 шт.,</w:t>
            </w:r>
            <w:br/>
            <w:r>
              <w:rPr/>
              <w:t xml:space="preserve">271,845.30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г. Славгород, ул. Красноармейская,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четырехклапанный №10
</w:t>
            </w:r>
            <w:br/>
            <w:r>
              <w:rPr/>
              <w:t xml:space="preserve">Внутренний размер короба, мм: 275х200х107 
</w:t>
            </w:r>
            <w:br/>
            <w:r>
              <w:rPr/>
              <w:t xml:space="preserve">Размер  вкладыша 930*107
</w:t>
            </w:r>
            <w:br/>
            <w:r>
              <w:rPr/>
              <w:t xml:space="preserve">Для транспортной упаковки драже, халвы, ирис, мармелад, конфеты</w:t>
            </w:r>
          </w:p>
        </w:tc>
        <w:tc>
          <w:tcPr>
            <w:tcW w:w="5100" w:type="dxa"/>
            <w:shd w:val="clear" w:fill="fdf5e8"/>
            <w:noWrap/>
          </w:tcPr>
          <w:p>
            <w:pPr>
              <w:ind w:left="113.47199999999999" w:right="113.47199999999999" w:firstLine="0" w:hanging="0"/>
              <w:spacing w:before="120" w:after="120"/>
            </w:pPr>
            <w:r>
              <w:rPr/>
              <w:t xml:space="preserve">425 000 компл.,</w:t>
            </w:r>
            <w:br/>
            <w:r>
              <w:rPr/>
              <w:t xml:space="preserve">293,392.80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г. Славгород, ул. Красноармейская,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четырехклапанный №12
</w:t>
            </w:r>
            <w:br/>
            <w:r>
              <w:rPr/>
              <w:t xml:space="preserve">Внутренний размер короба, мм: 380х285х95
</w:t>
            </w:r>
            <w:br/>
            <w:r>
              <w:rPr/>
              <w:t xml:space="preserve">Размер вкладыша по периметру, мм.: 1310х95
</w:t>
            </w:r>
            <w:br/>
            <w:r>
              <w:rPr/>
              <w:t xml:space="preserve">Для транспортной упаковки зефира в шоколаде, драже, мармелада, халвы, зефира жевательного, пастилы, ирис, конфеты</w:t>
            </w:r>
          </w:p>
        </w:tc>
        <w:tc>
          <w:tcPr>
            <w:tcW w:w="5100" w:type="dxa"/>
            <w:shd w:val="clear" w:fill="fdf5e8"/>
            <w:noWrap/>
          </w:tcPr>
          <w:p>
            <w:pPr>
              <w:ind w:left="113.47199999999999" w:right="113.47199999999999" w:firstLine="0" w:hanging="0"/>
              <w:spacing w:before="120" w:after="120"/>
            </w:pPr>
            <w:r>
              <w:rPr/>
              <w:t xml:space="preserve">620 000 компл.,</w:t>
            </w:r>
            <w:br/>
            <w:r>
              <w:rPr/>
              <w:t xml:space="preserve">671,229.36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г. Славгород, ул. Красноармейская,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Ящик из гофрированного картона четырехклапанный №14
</w:t>
            </w:r>
            <w:br/>
            <w:r>
              <w:rPr/>
              <w:t xml:space="preserve">Внутренний размер короба, мм: 380х285х142
</w:t>
            </w:r>
            <w:br/>
            <w:r>
              <w:rPr/>
              <w:t xml:space="preserve">Размер вкладыша по периметру, мм.: 1310х142
</w:t>
            </w:r>
            <w:br/>
            <w:r>
              <w:rPr/>
              <w:t xml:space="preserve">Для транспортной упаковки зефира, мармелада</w:t>
            </w:r>
          </w:p>
        </w:tc>
        <w:tc>
          <w:tcPr>
            <w:tcW w:w="5100" w:type="dxa"/>
            <w:shd w:val="clear" w:fill="fdf5e8"/>
            <w:noWrap/>
          </w:tcPr>
          <w:p>
            <w:pPr>
              <w:ind w:left="113.47199999999999" w:right="113.47199999999999" w:firstLine="0" w:hanging="0"/>
              <w:spacing w:before="120" w:after="120"/>
            </w:pPr>
            <w:r>
              <w:rPr/>
              <w:t xml:space="preserve">65 000 компл.,</w:t>
            </w:r>
            <w:br/>
            <w:r>
              <w:rPr/>
              <w:t xml:space="preserve">80,233.92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г. Славгород, ул. Красноармейская,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2026-1337878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Кабель / провод</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кабельно-проводниковой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"ЭЛЕКТРОЦЕНТРМОНТАЖ"
</w:t>
            </w:r>
            <w:br/>
            <w:r>
              <w:rPr/>
              <w:t xml:space="preserve">Республика Беларусь, г. Минск,  220019, 220019, г. Минск, промзона «Западная», ул. Монтажников, 37
</w:t>
            </w:r>
            <w:br/>
            <w:r>
              <w:rPr/>
              <w:t xml:space="preserve">(017) 506-03-33
</w:t>
            </w:r>
            <w:br/>
            <w:r>
              <w:rPr/>
              <w:t xml:space="preserve"> mail@ecm.by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Лагутик Оксана Валерьевна, тел: +375 17 516 38 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Кабель силовой, кабель контрольный</w:t>
            </w:r>
          </w:p>
        </w:tc>
        <w:tc>
          <w:tcPr>
            <w:tcW w:w="5100" w:type="dxa"/>
            <w:shd w:val="clear" w:fill="fdf5e8"/>
            <w:noWrap/>
          </w:tcPr>
          <w:p>
            <w:pPr>
              <w:ind w:left="113.47199999999999" w:right="113.47199999999999" w:firstLine="0" w:hanging="0"/>
              <w:spacing w:before="120" w:after="120"/>
            </w:pPr>
            <w:r>
              <w:rPr/>
              <w:t xml:space="preserve">220 536 м,</w:t>
            </w:r>
            <w:br/>
            <w:r>
              <w:rPr/>
              <w:t xml:space="preserve">2,163,821.28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27.32.1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Кабель силовой, кабель контрольный</w:t>
            </w:r>
          </w:p>
        </w:tc>
        <w:tc>
          <w:tcPr>
            <w:tcW w:w="5100" w:type="dxa"/>
            <w:shd w:val="clear" w:fill="fdf5e8"/>
            <w:noWrap/>
          </w:tcPr>
          <w:p>
            <w:pPr>
              <w:ind w:left="113.47199999999999" w:right="113.47199999999999" w:firstLine="0" w:hanging="0"/>
              <w:spacing w:before="120" w:after="120"/>
            </w:pPr>
            <w:r>
              <w:rPr/>
              <w:t xml:space="preserve">75 030 м,</w:t>
            </w:r>
            <w:br/>
            <w:r>
              <w:rPr/>
              <w:t xml:space="preserve">875,299.24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27.32.1</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2026-1337624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участков тепловых сетей от ТК-2/806 до ТК-1/803,  ул. Бачило – Селицкого»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Бойкачёва Ирина Анатольевна, +375 17 356 37 82, boikacheva_ia@minskenergo.by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упрощенной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Заказчик процедуры закупки безвозмездно предоставляет участнику документацию. Документацию можно получить в бумажном или электронном (на носитель информации участника) виде в рабочие дни по адресу: 220033, г. Минск, ул. Аранская, 24, кабинет 412
</w:t>
            </w:r>
            <w:br/>
            <w:r>
              <w:rPr/>
              <w:t xml:space="preserve">(пн-чт с 08-00 до 12-00 и с 12-48 до 17-00, пт с 08-00 до 12-00 и с 12-48 до 16-00).
</w:t>
            </w:r>
            <w:br/>
            <w:r>
              <w:rPr/>
              <w:t xml:space="preserve">Представитель Участника процедуры закупки (за исключением руководителя организации), уполномоченный им для получения документации должен иметь при себе оригинал (копию) доверенности на бланке для письма (официальном бланке) организации-участника, подписанной руководителем участника, и документ, удостоверяющий личность представителя.
</w:t>
            </w:r>
            <w:br/>
            <w:r>
              <w:rPr/>
              <w:t xml:space="preserve">По письменному запросу участника (письмо, подписанное уполномоченным лицом участника) документация может быть предоставлена в электронной форме на носитель информации участника. Заказчик не несет ответственности за качество записи, передачи и получения участником документации в электронной форме.
</w:t>
            </w:r>
            <w:br/>
            <w:r>
              <w:rPr/>
              <w:t xml:space="preserve">Для получения проектной документации в бумажном виде, дополнительной информации по объекту строительства, для подготовки предложения участник может обратиться в филиал «Минские тепловые сети» РУП «Минскэнерго» по адресу: г. Минск, ул. Тростенецкая, 4, отдел капитального строительства. Тел. 8 (017) 218 28 12 (по предварительному согласованию) . Также проектную документацию можно получить в электронной форме на носитель информации участника. Заказчик не несет ответственности за качество записи, передачи и получения участником проектной документации в электронной форме.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предоставляет предложение лично или через своего уполномоченного представителя по адресу: г. Минск, ул. Аранская, 24. На проходной необходимо позвонить в ОКСИТС (отдел капитального строительства инфраструктуры, тепловых сетей) по внутреннему телефону 25-64 (секретарь конкурсной комиссии Бойкачёва Ирина Анатольевна) для регистрации предложений участников, в соответствии со сроками подачи, согласно п.п. 11.2 п.11 документации.
</w:t>
            </w:r>
            <w:br/>
            <w:r>
              <w:rPr/>
              <w:t xml:space="preserve">Предложения участников регистрируются ответственным лицом заказчика в порядке их поступления с указанием даты и времени.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участков тепловых сетей от ТК-2/806 до ТК-1/803, 
</w:t>
            </w:r>
            <w:br/>
            <w:r>
              <w:rPr/>
              <w:t xml:space="preserve">ул. Бачило – Селицкого»</w:t>
            </w:r>
          </w:p>
        </w:tc>
        <w:tc>
          <w:tcPr>
            <w:tcW w:w="5100" w:type="dxa"/>
            <w:shd w:val="clear" w:fill="fdf5e8"/>
            <w:noWrap/>
          </w:tcPr>
          <w:p>
            <w:pPr>
              <w:ind w:left="113.47199999999999" w:right="113.47199999999999" w:firstLine="0" w:hanging="0"/>
              <w:spacing w:before="120" w:after="120"/>
            </w:pPr>
            <w:r>
              <w:rPr/>
              <w:t xml:space="preserve">1 шт.,</w:t>
            </w:r>
            <w:br/>
            <w:r>
              <w:rPr/>
              <w:t xml:space="preserve">6,135,746.00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05.08.2026 по 19.04.2027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Заводской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2026-05-25T07:00:49+03:00</dcterms:created>
  <dcterms:modified xsi:type="dcterms:W3CDTF">2026-05-25T07:00:49+03:00</dcterms:modified>
</cp:coreProperties>
</file>

<file path=docProps/custom.xml><?xml version="1.0" encoding="utf-8"?>
<Properties xmlns="http://schemas.openxmlformats.org/officeDocument/2006/custom-properties" xmlns:vt="http://schemas.openxmlformats.org/officeDocument/2006/docPropsVTypes"/>
</file>